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6"/>
      </w:tblGrid>
      <w:tr w:rsidR="00B5155C" w14:paraId="26FDD93B" w14:textId="77777777" w:rsidTr="00B5155C">
        <w:trPr>
          <w:trHeight w:val="2880"/>
          <w:jc w:val="center"/>
        </w:trPr>
        <w:tc>
          <w:tcPr>
            <w:tcW w:w="5000" w:type="pct"/>
          </w:tcPr>
          <w:bookmarkStart w:id="0" w:name="_Toc486846108"/>
          <w:bookmarkStart w:id="1" w:name="_Toc5214816"/>
          <w:p w14:paraId="18FA3B5D" w14:textId="44969F37" w:rsidR="00B5155C" w:rsidRPr="00AD25C6" w:rsidRDefault="00F4055C" w:rsidP="00B5155C">
            <w:pPr>
              <w:pStyle w:val="NoSpacing"/>
              <w:jc w:val="both"/>
              <w:rPr>
                <w:rFonts w:asciiTheme="majorHAnsi" w:eastAsiaTheme="majorEastAsia" w:hAnsiTheme="majorHAnsi" w:cstheme="majorBidi"/>
                <w:b/>
                <w:caps/>
              </w:rPr>
            </w:pPr>
            <w:sdt>
              <w:sdtPr>
                <w:rPr>
                  <w:rFonts w:asciiTheme="majorHAnsi" w:eastAsiaTheme="majorEastAsia" w:hAnsiTheme="majorHAnsi" w:cstheme="majorBidi"/>
                  <w:b/>
                  <w:caps/>
                  <w:szCs w:val="24"/>
                  <w:lang w:val="en-ZA" w:eastAsia="en-ZA"/>
                </w:rPr>
                <w:alias w:val="Company"/>
                <w:id w:val="15524243"/>
                <w:placeholder>
                  <w:docPart w:val="132120A4802948128C79B95E9C20C30C"/>
                </w:placeholder>
                <w:dataBinding w:prefixMappings="xmlns:ns0='http://schemas.openxmlformats.org/officeDocument/2006/extended-properties'" w:xpath="/ns0:Properties[1]/ns0:Company[1]" w:storeItemID="{6668398D-A668-4E3E-A5EB-62B293D839F1}"/>
                <w:text/>
              </w:sdtPr>
              <w:sdtEndPr>
                <w:rPr>
                  <w:szCs w:val="22"/>
                  <w:lang w:val="en-US" w:eastAsia="en-US"/>
                </w:rPr>
              </w:sdtEndPr>
              <w:sdtContent>
                <w:r w:rsidR="00862F3E">
                  <w:rPr>
                    <w:rFonts w:asciiTheme="majorHAnsi" w:eastAsiaTheme="majorEastAsia" w:hAnsiTheme="majorHAnsi" w:cstheme="majorBidi"/>
                    <w:b/>
                    <w:caps/>
                    <w:szCs w:val="24"/>
                    <w:lang w:val="en-ZA" w:eastAsia="en-ZA"/>
                  </w:rPr>
                  <w:t>DU TOIT LAMBRECHTS INCORPORATED</w:t>
                </w:r>
              </w:sdtContent>
            </w:sdt>
          </w:p>
          <w:p w14:paraId="52C42D29" w14:textId="25D3EBC7" w:rsidR="00B5155C" w:rsidRDefault="00170400" w:rsidP="00B5155C">
            <w:pPr>
              <w:rPr>
                <w:rFonts w:eastAsiaTheme="majorEastAsia"/>
                <w:lang w:val="en-US"/>
              </w:rPr>
            </w:pPr>
            <w:r>
              <w:rPr>
                <w:rFonts w:eastAsiaTheme="majorEastAsia"/>
                <w:noProof/>
                <w:lang w:val="en-US"/>
              </w:rPr>
              <w:drawing>
                <wp:inline distT="0" distB="0" distL="0" distR="0" wp14:anchorId="4E08F879" wp14:editId="58B1FE3C">
                  <wp:extent cx="5731510" cy="99060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990600"/>
                          </a:xfrm>
                          <a:prstGeom prst="rect">
                            <a:avLst/>
                          </a:prstGeom>
                        </pic:spPr>
                      </pic:pic>
                    </a:graphicData>
                  </a:graphic>
                </wp:inline>
              </w:drawing>
            </w:r>
          </w:p>
          <w:p w14:paraId="4B055795" w14:textId="77777777" w:rsidR="00B5155C" w:rsidRPr="00A023D1" w:rsidRDefault="00B5155C" w:rsidP="00B5155C">
            <w:pPr>
              <w:tabs>
                <w:tab w:val="left" w:pos="1140"/>
                <w:tab w:val="left" w:pos="1305"/>
              </w:tabs>
              <w:rPr>
                <w:rFonts w:eastAsiaTheme="majorEastAsia"/>
                <w:lang w:val="en-US"/>
              </w:rPr>
            </w:pPr>
            <w:r>
              <w:rPr>
                <w:rFonts w:eastAsiaTheme="majorEastAsia"/>
                <w:lang w:val="en-US"/>
              </w:rPr>
              <w:tab/>
            </w:r>
            <w:r>
              <w:rPr>
                <w:rFonts w:eastAsiaTheme="majorEastAsia"/>
                <w:lang w:val="en-US"/>
              </w:rPr>
              <w:tab/>
            </w:r>
          </w:p>
        </w:tc>
      </w:tr>
      <w:tr w:rsidR="00B5155C" w14:paraId="132E31DF" w14:textId="77777777" w:rsidTr="00B5155C">
        <w:trPr>
          <w:trHeight w:val="1440"/>
          <w:jc w:val="center"/>
        </w:trPr>
        <w:sdt>
          <w:sdtPr>
            <w:rPr>
              <w:rFonts w:asciiTheme="majorHAnsi" w:eastAsiaTheme="majorEastAsia" w:hAnsiTheme="majorHAnsi" w:cstheme="majorBidi"/>
              <w:sz w:val="80"/>
              <w:szCs w:val="80"/>
            </w:rPr>
            <w:alias w:val="Title"/>
            <w:id w:val="15524250"/>
            <w:placeholder>
              <w:docPart w:val="6D6E68A8BE344E338C21846009D1BF4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472C4" w:themeColor="accent1"/>
                </w:tcBorders>
                <w:vAlign w:val="center"/>
              </w:tcPr>
              <w:p w14:paraId="738367B3" w14:textId="376EFA6E" w:rsidR="00B5155C" w:rsidRDefault="00B5155C" w:rsidP="00B5155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Protection </w:t>
                </w:r>
                <w:r w:rsidR="000038F3">
                  <w:rPr>
                    <w:rFonts w:asciiTheme="majorHAnsi" w:eastAsiaTheme="majorEastAsia" w:hAnsiTheme="majorHAnsi" w:cstheme="majorBidi"/>
                    <w:sz w:val="80"/>
                    <w:szCs w:val="80"/>
                  </w:rPr>
                  <w:t>o</w:t>
                </w:r>
                <w:r>
                  <w:rPr>
                    <w:rFonts w:asciiTheme="majorHAnsi" w:eastAsiaTheme="majorEastAsia" w:hAnsiTheme="majorHAnsi" w:cstheme="majorBidi"/>
                    <w:sz w:val="80"/>
                    <w:szCs w:val="80"/>
                  </w:rPr>
                  <w:t>f Personal Information Manual</w:t>
                </w:r>
              </w:p>
            </w:tc>
          </w:sdtContent>
        </w:sdt>
      </w:tr>
      <w:tr w:rsidR="00B5155C" w14:paraId="0ABD77FC" w14:textId="77777777" w:rsidTr="00B5155C">
        <w:trPr>
          <w:trHeight w:val="720"/>
          <w:jc w:val="center"/>
        </w:trPr>
        <w:sdt>
          <w:sdtPr>
            <w:rPr>
              <w:rFonts w:asciiTheme="majorHAnsi" w:eastAsiaTheme="majorEastAsia" w:hAnsiTheme="majorHAnsi" w:cstheme="majorBidi"/>
              <w:sz w:val="44"/>
              <w:szCs w:val="44"/>
            </w:rPr>
            <w:alias w:val="Subtitle"/>
            <w:id w:val="15524255"/>
            <w:placeholder>
              <w:docPart w:val="9DC9A59FF42A4323A4204B09C303C0BF"/>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472C4" w:themeColor="accent1"/>
                </w:tcBorders>
                <w:vAlign w:val="center"/>
              </w:tcPr>
              <w:p w14:paraId="6E3BE497" w14:textId="2C2AE901" w:rsidR="00B5155C" w:rsidRDefault="00B5155C" w:rsidP="00B5155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Policies and Procedures</w:t>
                </w:r>
              </w:p>
            </w:tc>
          </w:sdtContent>
        </w:sdt>
      </w:tr>
      <w:tr w:rsidR="00B5155C" w14:paraId="11F26A22" w14:textId="77777777" w:rsidTr="00B5155C">
        <w:trPr>
          <w:trHeight w:val="360"/>
          <w:jc w:val="center"/>
        </w:trPr>
        <w:tc>
          <w:tcPr>
            <w:tcW w:w="5000" w:type="pct"/>
            <w:vAlign w:val="center"/>
          </w:tcPr>
          <w:p w14:paraId="21B0AD3B" w14:textId="77777777" w:rsidR="00B5155C" w:rsidRDefault="00B5155C" w:rsidP="00B5155C">
            <w:pPr>
              <w:pStyle w:val="NoSpacing"/>
              <w:jc w:val="center"/>
            </w:pPr>
          </w:p>
        </w:tc>
      </w:tr>
      <w:tr w:rsidR="00B5155C" w14:paraId="399358BE" w14:textId="77777777" w:rsidTr="00B5155C">
        <w:trPr>
          <w:trHeight w:val="360"/>
          <w:jc w:val="center"/>
        </w:trPr>
        <w:sdt>
          <w:sdtPr>
            <w:rPr>
              <w:b/>
              <w:bCs/>
            </w:rPr>
            <w:alias w:val="Author"/>
            <w:id w:val="15524260"/>
            <w:placeholder>
              <w:docPart w:val="436C09FAC9934B21826E61A8362A6BDD"/>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1BDE4896" w14:textId="76AFF470" w:rsidR="00B5155C" w:rsidRDefault="00B5155C" w:rsidP="00B5155C">
                <w:pPr>
                  <w:pStyle w:val="NoSpacing"/>
                  <w:jc w:val="center"/>
                  <w:rPr>
                    <w:b/>
                    <w:bCs/>
                  </w:rPr>
                </w:pPr>
                <w:r>
                  <w:rPr>
                    <w:b/>
                    <w:bCs/>
                  </w:rPr>
                  <w:t>Version 2020.01</w:t>
                </w:r>
              </w:p>
            </w:tc>
          </w:sdtContent>
        </w:sdt>
      </w:tr>
      <w:tr w:rsidR="00B5155C" w14:paraId="3D30728C" w14:textId="77777777" w:rsidTr="00B5155C">
        <w:trPr>
          <w:trHeight w:val="360"/>
          <w:jc w:val="center"/>
        </w:trPr>
        <w:tc>
          <w:tcPr>
            <w:tcW w:w="5000" w:type="pct"/>
            <w:vAlign w:val="center"/>
          </w:tcPr>
          <w:p w14:paraId="64C037FB" w14:textId="77777777" w:rsidR="00B5155C" w:rsidRDefault="00B5155C" w:rsidP="00B5155C">
            <w:pPr>
              <w:pStyle w:val="NoSpacing"/>
              <w:jc w:val="center"/>
              <w:rPr>
                <w:b/>
                <w:bCs/>
              </w:rPr>
            </w:pPr>
          </w:p>
        </w:tc>
      </w:tr>
    </w:tbl>
    <w:p w14:paraId="1262E9A1" w14:textId="77777777" w:rsidR="00B5155C" w:rsidRDefault="00B5155C">
      <w:pPr>
        <w:rPr>
          <w:rFonts w:eastAsiaTheme="majorEastAsia" w:cstheme="majorBidi"/>
          <w:b/>
          <w:color w:val="2F5496" w:themeColor="accent1" w:themeShade="BF"/>
          <w:sz w:val="40"/>
          <w:szCs w:val="32"/>
        </w:rPr>
      </w:pPr>
      <w:r>
        <w:br w:type="page"/>
      </w:r>
    </w:p>
    <w:sdt>
      <w:sdtPr>
        <w:rPr>
          <w:rFonts w:asciiTheme="minorHAnsi" w:eastAsiaTheme="minorHAnsi" w:hAnsiTheme="minorHAnsi" w:cstheme="minorBidi"/>
          <w:color w:val="auto"/>
          <w:sz w:val="22"/>
          <w:szCs w:val="22"/>
          <w:lang w:val="en-ZA"/>
        </w:rPr>
        <w:id w:val="-44676252"/>
        <w:docPartObj>
          <w:docPartGallery w:val="Table of Contents"/>
          <w:docPartUnique/>
        </w:docPartObj>
      </w:sdtPr>
      <w:sdtEndPr>
        <w:rPr>
          <w:b/>
          <w:bCs/>
          <w:noProof/>
        </w:rPr>
      </w:sdtEndPr>
      <w:sdtContent>
        <w:p w14:paraId="4947C8C7" w14:textId="0424465C" w:rsidR="000038F3" w:rsidRDefault="000038F3">
          <w:pPr>
            <w:pStyle w:val="TOCHeading"/>
          </w:pPr>
          <w:r>
            <w:t>Contents</w:t>
          </w:r>
        </w:p>
        <w:p w14:paraId="11E60740" w14:textId="2A3FB204" w:rsidR="00CB0759" w:rsidRDefault="000038F3">
          <w:pPr>
            <w:pStyle w:val="TOC1"/>
            <w:tabs>
              <w:tab w:val="right" w:leader="dot" w:pos="9016"/>
            </w:tabs>
            <w:rPr>
              <w:rFonts w:eastAsiaTheme="minorEastAsia"/>
              <w:noProof/>
              <w:lang w:val="en-US"/>
            </w:rPr>
          </w:pPr>
          <w:r>
            <w:fldChar w:fldCharType="begin"/>
          </w:r>
          <w:r>
            <w:instrText xml:space="preserve"> TOC \o "1-3" \h \z \u </w:instrText>
          </w:r>
          <w:r>
            <w:fldChar w:fldCharType="separate"/>
          </w:r>
          <w:hyperlink w:anchor="_Toc75953635" w:history="1">
            <w:r w:rsidR="00CB0759" w:rsidRPr="00DD66AC">
              <w:rPr>
                <w:rStyle w:val="Hyperlink"/>
                <w:noProof/>
              </w:rPr>
              <w:t>Preface</w:t>
            </w:r>
            <w:r w:rsidR="00CB0759">
              <w:rPr>
                <w:noProof/>
                <w:webHidden/>
              </w:rPr>
              <w:tab/>
            </w:r>
            <w:r w:rsidR="00CB0759">
              <w:rPr>
                <w:noProof/>
                <w:webHidden/>
              </w:rPr>
              <w:fldChar w:fldCharType="begin"/>
            </w:r>
            <w:r w:rsidR="00CB0759">
              <w:rPr>
                <w:noProof/>
                <w:webHidden/>
              </w:rPr>
              <w:instrText xml:space="preserve"> PAGEREF _Toc75953635 \h </w:instrText>
            </w:r>
            <w:r w:rsidR="00CB0759">
              <w:rPr>
                <w:noProof/>
                <w:webHidden/>
              </w:rPr>
            </w:r>
            <w:r w:rsidR="00CB0759">
              <w:rPr>
                <w:noProof/>
                <w:webHidden/>
              </w:rPr>
              <w:fldChar w:fldCharType="separate"/>
            </w:r>
            <w:r w:rsidR="00CB0759">
              <w:rPr>
                <w:noProof/>
                <w:webHidden/>
              </w:rPr>
              <w:t>4</w:t>
            </w:r>
            <w:r w:rsidR="00CB0759">
              <w:rPr>
                <w:noProof/>
                <w:webHidden/>
              </w:rPr>
              <w:fldChar w:fldCharType="end"/>
            </w:r>
          </w:hyperlink>
        </w:p>
        <w:p w14:paraId="40B0D042" w14:textId="6B3F23C6" w:rsidR="00CB0759" w:rsidRDefault="00CB0759">
          <w:pPr>
            <w:pStyle w:val="TOC1"/>
            <w:tabs>
              <w:tab w:val="right" w:leader="dot" w:pos="9016"/>
            </w:tabs>
            <w:rPr>
              <w:rFonts w:eastAsiaTheme="minorEastAsia"/>
              <w:noProof/>
              <w:lang w:val="en-US"/>
            </w:rPr>
          </w:pPr>
          <w:hyperlink w:anchor="_Toc75953636" w:history="1">
            <w:r w:rsidRPr="00DD66AC">
              <w:rPr>
                <w:rStyle w:val="Hyperlink"/>
                <w:noProof/>
              </w:rPr>
              <w:t>Definitions</w:t>
            </w:r>
            <w:r>
              <w:rPr>
                <w:noProof/>
                <w:webHidden/>
              </w:rPr>
              <w:tab/>
            </w:r>
            <w:r>
              <w:rPr>
                <w:noProof/>
                <w:webHidden/>
              </w:rPr>
              <w:fldChar w:fldCharType="begin"/>
            </w:r>
            <w:r>
              <w:rPr>
                <w:noProof/>
                <w:webHidden/>
              </w:rPr>
              <w:instrText xml:space="preserve"> PAGEREF _Toc75953636 \h </w:instrText>
            </w:r>
            <w:r>
              <w:rPr>
                <w:noProof/>
                <w:webHidden/>
              </w:rPr>
            </w:r>
            <w:r>
              <w:rPr>
                <w:noProof/>
                <w:webHidden/>
              </w:rPr>
              <w:fldChar w:fldCharType="separate"/>
            </w:r>
            <w:r>
              <w:rPr>
                <w:noProof/>
                <w:webHidden/>
              </w:rPr>
              <w:t>5</w:t>
            </w:r>
            <w:r>
              <w:rPr>
                <w:noProof/>
                <w:webHidden/>
              </w:rPr>
              <w:fldChar w:fldCharType="end"/>
            </w:r>
          </w:hyperlink>
        </w:p>
        <w:p w14:paraId="5A323BAF" w14:textId="2854534D" w:rsidR="00CB0759" w:rsidRDefault="00CB0759">
          <w:pPr>
            <w:pStyle w:val="TOC1"/>
            <w:tabs>
              <w:tab w:val="right" w:leader="dot" w:pos="9016"/>
            </w:tabs>
            <w:rPr>
              <w:rFonts w:eastAsiaTheme="minorEastAsia"/>
              <w:noProof/>
              <w:lang w:val="en-US"/>
            </w:rPr>
          </w:pPr>
          <w:hyperlink w:anchor="_Toc75953637" w:history="1">
            <w:r w:rsidRPr="00DD66AC">
              <w:rPr>
                <w:rStyle w:val="Hyperlink"/>
                <w:noProof/>
                <w:lang w:val="en-US"/>
              </w:rPr>
              <w:t>Introduction</w:t>
            </w:r>
            <w:r>
              <w:rPr>
                <w:noProof/>
                <w:webHidden/>
              </w:rPr>
              <w:tab/>
            </w:r>
            <w:r>
              <w:rPr>
                <w:noProof/>
                <w:webHidden/>
              </w:rPr>
              <w:fldChar w:fldCharType="begin"/>
            </w:r>
            <w:r>
              <w:rPr>
                <w:noProof/>
                <w:webHidden/>
              </w:rPr>
              <w:instrText xml:space="preserve"> PAGEREF _Toc75953637 \h </w:instrText>
            </w:r>
            <w:r>
              <w:rPr>
                <w:noProof/>
                <w:webHidden/>
              </w:rPr>
            </w:r>
            <w:r>
              <w:rPr>
                <w:noProof/>
                <w:webHidden/>
              </w:rPr>
              <w:fldChar w:fldCharType="separate"/>
            </w:r>
            <w:r>
              <w:rPr>
                <w:noProof/>
                <w:webHidden/>
              </w:rPr>
              <w:t>9</w:t>
            </w:r>
            <w:r>
              <w:rPr>
                <w:noProof/>
                <w:webHidden/>
              </w:rPr>
              <w:fldChar w:fldCharType="end"/>
            </w:r>
          </w:hyperlink>
        </w:p>
        <w:p w14:paraId="54287BE5" w14:textId="6B03D025" w:rsidR="00CB0759" w:rsidRDefault="00CB0759">
          <w:pPr>
            <w:pStyle w:val="TOC2"/>
            <w:tabs>
              <w:tab w:val="right" w:leader="dot" w:pos="9016"/>
            </w:tabs>
            <w:rPr>
              <w:rFonts w:eastAsiaTheme="minorEastAsia"/>
              <w:noProof/>
              <w:lang w:val="en-US"/>
            </w:rPr>
          </w:pPr>
          <w:hyperlink w:anchor="_Toc75953638" w:history="1">
            <w:r w:rsidRPr="00DD66AC">
              <w:rPr>
                <w:rStyle w:val="Hyperlink"/>
                <w:noProof/>
                <w:lang w:val="en-US"/>
              </w:rPr>
              <w:t>Lawful processing of Personal Information</w:t>
            </w:r>
            <w:r>
              <w:rPr>
                <w:noProof/>
                <w:webHidden/>
              </w:rPr>
              <w:tab/>
            </w:r>
            <w:r>
              <w:rPr>
                <w:noProof/>
                <w:webHidden/>
              </w:rPr>
              <w:fldChar w:fldCharType="begin"/>
            </w:r>
            <w:r>
              <w:rPr>
                <w:noProof/>
                <w:webHidden/>
              </w:rPr>
              <w:instrText xml:space="preserve"> PAGEREF _Toc75953638 \h </w:instrText>
            </w:r>
            <w:r>
              <w:rPr>
                <w:noProof/>
                <w:webHidden/>
              </w:rPr>
            </w:r>
            <w:r>
              <w:rPr>
                <w:noProof/>
                <w:webHidden/>
              </w:rPr>
              <w:fldChar w:fldCharType="separate"/>
            </w:r>
            <w:r>
              <w:rPr>
                <w:noProof/>
                <w:webHidden/>
              </w:rPr>
              <w:t>9</w:t>
            </w:r>
            <w:r>
              <w:rPr>
                <w:noProof/>
                <w:webHidden/>
              </w:rPr>
              <w:fldChar w:fldCharType="end"/>
            </w:r>
          </w:hyperlink>
        </w:p>
        <w:p w14:paraId="3025D96F" w14:textId="52EB0808" w:rsidR="00CB0759" w:rsidRDefault="00CB0759">
          <w:pPr>
            <w:pStyle w:val="TOC2"/>
            <w:tabs>
              <w:tab w:val="right" w:leader="dot" w:pos="9016"/>
            </w:tabs>
            <w:rPr>
              <w:rFonts w:eastAsiaTheme="minorEastAsia"/>
              <w:noProof/>
              <w:lang w:val="en-US"/>
            </w:rPr>
          </w:pPr>
          <w:hyperlink w:anchor="_Toc75953639" w:history="1">
            <w:r w:rsidRPr="00DD66AC">
              <w:rPr>
                <w:rStyle w:val="Hyperlink"/>
                <w:noProof/>
                <w:lang w:val="en-US"/>
              </w:rPr>
              <w:t>Exclusions</w:t>
            </w:r>
            <w:r>
              <w:rPr>
                <w:noProof/>
                <w:webHidden/>
              </w:rPr>
              <w:tab/>
            </w:r>
            <w:r>
              <w:rPr>
                <w:noProof/>
                <w:webHidden/>
              </w:rPr>
              <w:fldChar w:fldCharType="begin"/>
            </w:r>
            <w:r>
              <w:rPr>
                <w:noProof/>
                <w:webHidden/>
              </w:rPr>
              <w:instrText xml:space="preserve"> PAGEREF _Toc75953639 \h </w:instrText>
            </w:r>
            <w:r>
              <w:rPr>
                <w:noProof/>
                <w:webHidden/>
              </w:rPr>
            </w:r>
            <w:r>
              <w:rPr>
                <w:noProof/>
                <w:webHidden/>
              </w:rPr>
              <w:fldChar w:fldCharType="separate"/>
            </w:r>
            <w:r>
              <w:rPr>
                <w:noProof/>
                <w:webHidden/>
              </w:rPr>
              <w:t>10</w:t>
            </w:r>
            <w:r>
              <w:rPr>
                <w:noProof/>
                <w:webHidden/>
              </w:rPr>
              <w:fldChar w:fldCharType="end"/>
            </w:r>
          </w:hyperlink>
        </w:p>
        <w:p w14:paraId="3713379D" w14:textId="487B8DF1" w:rsidR="00CB0759" w:rsidRDefault="00CB0759">
          <w:pPr>
            <w:pStyle w:val="TOC2"/>
            <w:tabs>
              <w:tab w:val="right" w:leader="dot" w:pos="9016"/>
            </w:tabs>
            <w:rPr>
              <w:rFonts w:eastAsiaTheme="minorEastAsia"/>
              <w:noProof/>
              <w:lang w:val="en-US"/>
            </w:rPr>
          </w:pPr>
          <w:hyperlink w:anchor="_Toc75953640" w:history="1">
            <w:r w:rsidRPr="00DD66AC">
              <w:rPr>
                <w:rStyle w:val="Hyperlink"/>
                <w:noProof/>
                <w:lang w:val="en-US"/>
              </w:rPr>
              <w:t>Exemptions</w:t>
            </w:r>
            <w:r>
              <w:rPr>
                <w:noProof/>
                <w:webHidden/>
              </w:rPr>
              <w:tab/>
            </w:r>
            <w:r>
              <w:rPr>
                <w:noProof/>
                <w:webHidden/>
              </w:rPr>
              <w:fldChar w:fldCharType="begin"/>
            </w:r>
            <w:r>
              <w:rPr>
                <w:noProof/>
                <w:webHidden/>
              </w:rPr>
              <w:instrText xml:space="preserve"> PAGEREF _Toc75953640 \h </w:instrText>
            </w:r>
            <w:r>
              <w:rPr>
                <w:noProof/>
                <w:webHidden/>
              </w:rPr>
            </w:r>
            <w:r>
              <w:rPr>
                <w:noProof/>
                <w:webHidden/>
              </w:rPr>
              <w:fldChar w:fldCharType="separate"/>
            </w:r>
            <w:r>
              <w:rPr>
                <w:noProof/>
                <w:webHidden/>
              </w:rPr>
              <w:t>10</w:t>
            </w:r>
            <w:r>
              <w:rPr>
                <w:noProof/>
                <w:webHidden/>
              </w:rPr>
              <w:fldChar w:fldCharType="end"/>
            </w:r>
          </w:hyperlink>
        </w:p>
        <w:p w14:paraId="77495607" w14:textId="590A188D" w:rsidR="00CB0759" w:rsidRDefault="00CB0759">
          <w:pPr>
            <w:pStyle w:val="TOC2"/>
            <w:tabs>
              <w:tab w:val="right" w:leader="dot" w:pos="9016"/>
            </w:tabs>
            <w:rPr>
              <w:rFonts w:eastAsiaTheme="minorEastAsia"/>
              <w:noProof/>
              <w:lang w:val="en-US"/>
            </w:rPr>
          </w:pPr>
          <w:hyperlink w:anchor="_Toc75953641" w:history="1">
            <w:r w:rsidRPr="00DD66AC">
              <w:rPr>
                <w:rStyle w:val="Hyperlink"/>
                <w:noProof/>
                <w:lang w:val="en-US"/>
              </w:rPr>
              <w:t>Rights of Data Subjects</w:t>
            </w:r>
            <w:r>
              <w:rPr>
                <w:noProof/>
                <w:webHidden/>
              </w:rPr>
              <w:tab/>
            </w:r>
            <w:r>
              <w:rPr>
                <w:noProof/>
                <w:webHidden/>
              </w:rPr>
              <w:fldChar w:fldCharType="begin"/>
            </w:r>
            <w:r>
              <w:rPr>
                <w:noProof/>
                <w:webHidden/>
              </w:rPr>
              <w:instrText xml:space="preserve"> PAGEREF _Toc75953641 \h </w:instrText>
            </w:r>
            <w:r>
              <w:rPr>
                <w:noProof/>
                <w:webHidden/>
              </w:rPr>
            </w:r>
            <w:r>
              <w:rPr>
                <w:noProof/>
                <w:webHidden/>
              </w:rPr>
              <w:fldChar w:fldCharType="separate"/>
            </w:r>
            <w:r>
              <w:rPr>
                <w:noProof/>
                <w:webHidden/>
              </w:rPr>
              <w:t>10</w:t>
            </w:r>
            <w:r>
              <w:rPr>
                <w:noProof/>
                <w:webHidden/>
              </w:rPr>
              <w:fldChar w:fldCharType="end"/>
            </w:r>
          </w:hyperlink>
        </w:p>
        <w:p w14:paraId="53763C22" w14:textId="77278A3E" w:rsidR="00CB0759" w:rsidRDefault="00CB0759">
          <w:pPr>
            <w:pStyle w:val="TOC1"/>
            <w:tabs>
              <w:tab w:val="right" w:leader="dot" w:pos="9016"/>
            </w:tabs>
            <w:rPr>
              <w:rFonts w:eastAsiaTheme="minorEastAsia"/>
              <w:noProof/>
              <w:lang w:val="en-US"/>
            </w:rPr>
          </w:pPr>
          <w:hyperlink w:anchor="_Toc75953642" w:history="1">
            <w:r w:rsidRPr="00DD66AC">
              <w:rPr>
                <w:rStyle w:val="Hyperlink"/>
                <w:noProof/>
              </w:rPr>
              <w:t>Part 1: The Information Officer</w:t>
            </w:r>
            <w:r>
              <w:rPr>
                <w:noProof/>
                <w:webHidden/>
              </w:rPr>
              <w:tab/>
            </w:r>
            <w:r>
              <w:rPr>
                <w:noProof/>
                <w:webHidden/>
              </w:rPr>
              <w:fldChar w:fldCharType="begin"/>
            </w:r>
            <w:r>
              <w:rPr>
                <w:noProof/>
                <w:webHidden/>
              </w:rPr>
              <w:instrText xml:space="preserve"> PAGEREF _Toc75953642 \h </w:instrText>
            </w:r>
            <w:r>
              <w:rPr>
                <w:noProof/>
                <w:webHidden/>
              </w:rPr>
            </w:r>
            <w:r>
              <w:rPr>
                <w:noProof/>
                <w:webHidden/>
              </w:rPr>
              <w:fldChar w:fldCharType="separate"/>
            </w:r>
            <w:r>
              <w:rPr>
                <w:noProof/>
                <w:webHidden/>
              </w:rPr>
              <w:t>12</w:t>
            </w:r>
            <w:r>
              <w:rPr>
                <w:noProof/>
                <w:webHidden/>
              </w:rPr>
              <w:fldChar w:fldCharType="end"/>
            </w:r>
          </w:hyperlink>
        </w:p>
        <w:p w14:paraId="79EDCC46" w14:textId="3B59D16A" w:rsidR="00CB0759" w:rsidRDefault="00CB0759">
          <w:pPr>
            <w:pStyle w:val="TOC2"/>
            <w:tabs>
              <w:tab w:val="right" w:leader="dot" w:pos="9016"/>
            </w:tabs>
            <w:rPr>
              <w:rFonts w:eastAsiaTheme="minorEastAsia"/>
              <w:noProof/>
              <w:lang w:val="en-US"/>
            </w:rPr>
          </w:pPr>
          <w:hyperlink w:anchor="_Toc75953643" w:history="1">
            <w:r w:rsidRPr="00DD66AC">
              <w:rPr>
                <w:rStyle w:val="Hyperlink"/>
                <w:noProof/>
              </w:rPr>
              <w:t>Condition 1 - Accountability</w:t>
            </w:r>
            <w:r>
              <w:rPr>
                <w:noProof/>
                <w:webHidden/>
              </w:rPr>
              <w:tab/>
            </w:r>
            <w:r>
              <w:rPr>
                <w:noProof/>
                <w:webHidden/>
              </w:rPr>
              <w:fldChar w:fldCharType="begin"/>
            </w:r>
            <w:r>
              <w:rPr>
                <w:noProof/>
                <w:webHidden/>
              </w:rPr>
              <w:instrText xml:space="preserve"> PAGEREF _Toc75953643 \h </w:instrText>
            </w:r>
            <w:r>
              <w:rPr>
                <w:noProof/>
                <w:webHidden/>
              </w:rPr>
            </w:r>
            <w:r>
              <w:rPr>
                <w:noProof/>
                <w:webHidden/>
              </w:rPr>
              <w:fldChar w:fldCharType="separate"/>
            </w:r>
            <w:r>
              <w:rPr>
                <w:noProof/>
                <w:webHidden/>
              </w:rPr>
              <w:t>12</w:t>
            </w:r>
            <w:r>
              <w:rPr>
                <w:noProof/>
                <w:webHidden/>
              </w:rPr>
              <w:fldChar w:fldCharType="end"/>
            </w:r>
          </w:hyperlink>
        </w:p>
        <w:p w14:paraId="32C29729" w14:textId="1F8F333C" w:rsidR="00CB0759" w:rsidRDefault="00CB0759">
          <w:pPr>
            <w:pStyle w:val="TOC2"/>
            <w:tabs>
              <w:tab w:val="right" w:leader="dot" w:pos="9016"/>
            </w:tabs>
            <w:rPr>
              <w:rFonts w:eastAsiaTheme="minorEastAsia"/>
              <w:noProof/>
              <w:lang w:val="en-US"/>
            </w:rPr>
          </w:pPr>
          <w:hyperlink w:anchor="_Toc75953644" w:history="1">
            <w:r w:rsidRPr="00DD66AC">
              <w:rPr>
                <w:rStyle w:val="Hyperlink"/>
                <w:noProof/>
              </w:rPr>
              <w:t>Information officer</w:t>
            </w:r>
            <w:r>
              <w:rPr>
                <w:noProof/>
                <w:webHidden/>
              </w:rPr>
              <w:tab/>
            </w:r>
            <w:r>
              <w:rPr>
                <w:noProof/>
                <w:webHidden/>
              </w:rPr>
              <w:fldChar w:fldCharType="begin"/>
            </w:r>
            <w:r>
              <w:rPr>
                <w:noProof/>
                <w:webHidden/>
              </w:rPr>
              <w:instrText xml:space="preserve"> PAGEREF _Toc75953644 \h </w:instrText>
            </w:r>
            <w:r>
              <w:rPr>
                <w:noProof/>
                <w:webHidden/>
              </w:rPr>
            </w:r>
            <w:r>
              <w:rPr>
                <w:noProof/>
                <w:webHidden/>
              </w:rPr>
              <w:fldChar w:fldCharType="separate"/>
            </w:r>
            <w:r>
              <w:rPr>
                <w:noProof/>
                <w:webHidden/>
              </w:rPr>
              <w:t>12</w:t>
            </w:r>
            <w:r>
              <w:rPr>
                <w:noProof/>
                <w:webHidden/>
              </w:rPr>
              <w:fldChar w:fldCharType="end"/>
            </w:r>
          </w:hyperlink>
        </w:p>
        <w:p w14:paraId="6E2DD1F0" w14:textId="4B227A9E" w:rsidR="00CB0759" w:rsidRDefault="00CB0759">
          <w:pPr>
            <w:pStyle w:val="TOC2"/>
            <w:tabs>
              <w:tab w:val="right" w:leader="dot" w:pos="9016"/>
            </w:tabs>
            <w:rPr>
              <w:rFonts w:eastAsiaTheme="minorEastAsia"/>
              <w:noProof/>
              <w:lang w:val="en-US"/>
            </w:rPr>
          </w:pPr>
          <w:hyperlink w:anchor="_Toc75953645" w:history="1">
            <w:r w:rsidRPr="00DD66AC">
              <w:rPr>
                <w:rStyle w:val="Hyperlink"/>
                <w:noProof/>
              </w:rPr>
              <w:t>Deputy information officer</w:t>
            </w:r>
            <w:r>
              <w:rPr>
                <w:noProof/>
                <w:webHidden/>
              </w:rPr>
              <w:tab/>
            </w:r>
            <w:r>
              <w:rPr>
                <w:noProof/>
                <w:webHidden/>
              </w:rPr>
              <w:fldChar w:fldCharType="begin"/>
            </w:r>
            <w:r>
              <w:rPr>
                <w:noProof/>
                <w:webHidden/>
              </w:rPr>
              <w:instrText xml:space="preserve"> PAGEREF _Toc75953645 \h </w:instrText>
            </w:r>
            <w:r>
              <w:rPr>
                <w:noProof/>
                <w:webHidden/>
              </w:rPr>
            </w:r>
            <w:r>
              <w:rPr>
                <w:noProof/>
                <w:webHidden/>
              </w:rPr>
              <w:fldChar w:fldCharType="separate"/>
            </w:r>
            <w:r>
              <w:rPr>
                <w:noProof/>
                <w:webHidden/>
              </w:rPr>
              <w:t>12</w:t>
            </w:r>
            <w:r>
              <w:rPr>
                <w:noProof/>
                <w:webHidden/>
              </w:rPr>
              <w:fldChar w:fldCharType="end"/>
            </w:r>
          </w:hyperlink>
        </w:p>
        <w:p w14:paraId="6EDBE06B" w14:textId="3BAABADA" w:rsidR="00CB0759" w:rsidRDefault="00CB0759">
          <w:pPr>
            <w:pStyle w:val="TOC2"/>
            <w:tabs>
              <w:tab w:val="right" w:leader="dot" w:pos="9016"/>
            </w:tabs>
            <w:rPr>
              <w:rFonts w:eastAsiaTheme="minorEastAsia"/>
              <w:noProof/>
              <w:lang w:val="en-US"/>
            </w:rPr>
          </w:pPr>
          <w:hyperlink w:anchor="_Toc75953646" w:history="1">
            <w:r w:rsidRPr="00DD66AC">
              <w:rPr>
                <w:rStyle w:val="Hyperlink"/>
                <w:noProof/>
              </w:rPr>
              <w:t>Registration of Information Officer</w:t>
            </w:r>
            <w:r>
              <w:rPr>
                <w:noProof/>
                <w:webHidden/>
              </w:rPr>
              <w:tab/>
            </w:r>
            <w:r>
              <w:rPr>
                <w:noProof/>
                <w:webHidden/>
              </w:rPr>
              <w:fldChar w:fldCharType="begin"/>
            </w:r>
            <w:r>
              <w:rPr>
                <w:noProof/>
                <w:webHidden/>
              </w:rPr>
              <w:instrText xml:space="preserve"> PAGEREF _Toc75953646 \h </w:instrText>
            </w:r>
            <w:r>
              <w:rPr>
                <w:noProof/>
                <w:webHidden/>
              </w:rPr>
            </w:r>
            <w:r>
              <w:rPr>
                <w:noProof/>
                <w:webHidden/>
              </w:rPr>
              <w:fldChar w:fldCharType="separate"/>
            </w:r>
            <w:r>
              <w:rPr>
                <w:noProof/>
                <w:webHidden/>
              </w:rPr>
              <w:t>12</w:t>
            </w:r>
            <w:r>
              <w:rPr>
                <w:noProof/>
                <w:webHidden/>
              </w:rPr>
              <w:fldChar w:fldCharType="end"/>
            </w:r>
          </w:hyperlink>
        </w:p>
        <w:p w14:paraId="043D4902" w14:textId="2B3C56D7" w:rsidR="00CB0759" w:rsidRDefault="00CB0759">
          <w:pPr>
            <w:pStyle w:val="TOC1"/>
            <w:tabs>
              <w:tab w:val="right" w:leader="dot" w:pos="9016"/>
            </w:tabs>
            <w:rPr>
              <w:rFonts w:eastAsiaTheme="minorEastAsia"/>
              <w:noProof/>
              <w:lang w:val="en-US"/>
            </w:rPr>
          </w:pPr>
          <w:hyperlink w:anchor="_Toc75953647" w:history="1">
            <w:r w:rsidRPr="00DD66AC">
              <w:rPr>
                <w:rStyle w:val="Hyperlink"/>
                <w:noProof/>
                <w:lang w:val="en-US"/>
              </w:rPr>
              <w:t>Part 2: Personal Information Impact Assessment</w:t>
            </w:r>
            <w:r>
              <w:rPr>
                <w:noProof/>
                <w:webHidden/>
              </w:rPr>
              <w:tab/>
            </w:r>
            <w:r>
              <w:rPr>
                <w:noProof/>
                <w:webHidden/>
              </w:rPr>
              <w:fldChar w:fldCharType="begin"/>
            </w:r>
            <w:r>
              <w:rPr>
                <w:noProof/>
                <w:webHidden/>
              </w:rPr>
              <w:instrText xml:space="preserve"> PAGEREF _Toc75953647 \h </w:instrText>
            </w:r>
            <w:r>
              <w:rPr>
                <w:noProof/>
                <w:webHidden/>
              </w:rPr>
            </w:r>
            <w:r>
              <w:rPr>
                <w:noProof/>
                <w:webHidden/>
              </w:rPr>
              <w:fldChar w:fldCharType="separate"/>
            </w:r>
            <w:r>
              <w:rPr>
                <w:noProof/>
                <w:webHidden/>
              </w:rPr>
              <w:t>13</w:t>
            </w:r>
            <w:r>
              <w:rPr>
                <w:noProof/>
                <w:webHidden/>
              </w:rPr>
              <w:fldChar w:fldCharType="end"/>
            </w:r>
          </w:hyperlink>
        </w:p>
        <w:p w14:paraId="3E268700" w14:textId="07556630" w:rsidR="00CB0759" w:rsidRDefault="00CB0759">
          <w:pPr>
            <w:pStyle w:val="TOC2"/>
            <w:tabs>
              <w:tab w:val="right" w:leader="dot" w:pos="9016"/>
            </w:tabs>
            <w:rPr>
              <w:rFonts w:eastAsiaTheme="minorEastAsia"/>
              <w:noProof/>
              <w:lang w:val="en-US"/>
            </w:rPr>
          </w:pPr>
          <w:hyperlink w:anchor="_Toc75953648" w:history="1">
            <w:r w:rsidRPr="00DD66AC">
              <w:rPr>
                <w:rStyle w:val="Hyperlink"/>
                <w:noProof/>
                <w:lang w:val="en-US"/>
              </w:rPr>
              <w:t>Data Subjects</w:t>
            </w:r>
            <w:r>
              <w:rPr>
                <w:noProof/>
                <w:webHidden/>
              </w:rPr>
              <w:tab/>
            </w:r>
            <w:r>
              <w:rPr>
                <w:noProof/>
                <w:webHidden/>
              </w:rPr>
              <w:fldChar w:fldCharType="begin"/>
            </w:r>
            <w:r>
              <w:rPr>
                <w:noProof/>
                <w:webHidden/>
              </w:rPr>
              <w:instrText xml:space="preserve"> PAGEREF _Toc75953648 \h </w:instrText>
            </w:r>
            <w:r>
              <w:rPr>
                <w:noProof/>
                <w:webHidden/>
              </w:rPr>
            </w:r>
            <w:r>
              <w:rPr>
                <w:noProof/>
                <w:webHidden/>
              </w:rPr>
              <w:fldChar w:fldCharType="separate"/>
            </w:r>
            <w:r>
              <w:rPr>
                <w:noProof/>
                <w:webHidden/>
              </w:rPr>
              <w:t>13</w:t>
            </w:r>
            <w:r>
              <w:rPr>
                <w:noProof/>
                <w:webHidden/>
              </w:rPr>
              <w:fldChar w:fldCharType="end"/>
            </w:r>
          </w:hyperlink>
        </w:p>
        <w:p w14:paraId="6715EA75" w14:textId="389C38F2" w:rsidR="00CB0759" w:rsidRDefault="00CB0759">
          <w:pPr>
            <w:pStyle w:val="TOC2"/>
            <w:tabs>
              <w:tab w:val="right" w:leader="dot" w:pos="9016"/>
            </w:tabs>
            <w:rPr>
              <w:rFonts w:eastAsiaTheme="minorEastAsia"/>
              <w:noProof/>
              <w:lang w:val="en-US"/>
            </w:rPr>
          </w:pPr>
          <w:hyperlink w:anchor="_Toc75953649" w:history="1">
            <w:r w:rsidRPr="00DD66AC">
              <w:rPr>
                <w:rStyle w:val="Hyperlink"/>
                <w:noProof/>
                <w:lang w:val="en-US"/>
              </w:rPr>
              <w:t>Processing of special personal information</w:t>
            </w:r>
            <w:r>
              <w:rPr>
                <w:noProof/>
                <w:webHidden/>
              </w:rPr>
              <w:tab/>
            </w:r>
            <w:r>
              <w:rPr>
                <w:noProof/>
                <w:webHidden/>
              </w:rPr>
              <w:fldChar w:fldCharType="begin"/>
            </w:r>
            <w:r>
              <w:rPr>
                <w:noProof/>
                <w:webHidden/>
              </w:rPr>
              <w:instrText xml:space="preserve"> PAGEREF _Toc75953649 \h </w:instrText>
            </w:r>
            <w:r>
              <w:rPr>
                <w:noProof/>
                <w:webHidden/>
              </w:rPr>
            </w:r>
            <w:r>
              <w:rPr>
                <w:noProof/>
                <w:webHidden/>
              </w:rPr>
              <w:fldChar w:fldCharType="separate"/>
            </w:r>
            <w:r>
              <w:rPr>
                <w:noProof/>
                <w:webHidden/>
              </w:rPr>
              <w:t>13</w:t>
            </w:r>
            <w:r>
              <w:rPr>
                <w:noProof/>
                <w:webHidden/>
              </w:rPr>
              <w:fldChar w:fldCharType="end"/>
            </w:r>
          </w:hyperlink>
        </w:p>
        <w:p w14:paraId="4ED07414" w14:textId="3239B194" w:rsidR="00CB0759" w:rsidRDefault="00CB0759">
          <w:pPr>
            <w:pStyle w:val="TOC2"/>
            <w:tabs>
              <w:tab w:val="right" w:leader="dot" w:pos="9016"/>
            </w:tabs>
            <w:rPr>
              <w:rFonts w:eastAsiaTheme="minorEastAsia"/>
              <w:noProof/>
              <w:lang w:val="en-US"/>
            </w:rPr>
          </w:pPr>
          <w:hyperlink w:anchor="_Toc75953650" w:history="1">
            <w:r w:rsidRPr="00DD66AC">
              <w:rPr>
                <w:rStyle w:val="Hyperlink"/>
                <w:noProof/>
                <w:lang w:val="en-US"/>
              </w:rPr>
              <w:t>Processing of information of children:</w:t>
            </w:r>
            <w:r>
              <w:rPr>
                <w:noProof/>
                <w:webHidden/>
              </w:rPr>
              <w:tab/>
            </w:r>
            <w:r>
              <w:rPr>
                <w:noProof/>
                <w:webHidden/>
              </w:rPr>
              <w:fldChar w:fldCharType="begin"/>
            </w:r>
            <w:r>
              <w:rPr>
                <w:noProof/>
                <w:webHidden/>
              </w:rPr>
              <w:instrText xml:space="preserve"> PAGEREF _Toc75953650 \h </w:instrText>
            </w:r>
            <w:r>
              <w:rPr>
                <w:noProof/>
                <w:webHidden/>
              </w:rPr>
            </w:r>
            <w:r>
              <w:rPr>
                <w:noProof/>
                <w:webHidden/>
              </w:rPr>
              <w:fldChar w:fldCharType="separate"/>
            </w:r>
            <w:r>
              <w:rPr>
                <w:noProof/>
                <w:webHidden/>
              </w:rPr>
              <w:t>14</w:t>
            </w:r>
            <w:r>
              <w:rPr>
                <w:noProof/>
                <w:webHidden/>
              </w:rPr>
              <w:fldChar w:fldCharType="end"/>
            </w:r>
          </w:hyperlink>
        </w:p>
        <w:p w14:paraId="2E01FA7C" w14:textId="14C6FA54" w:rsidR="00CB0759" w:rsidRDefault="00CB0759">
          <w:pPr>
            <w:pStyle w:val="TOC2"/>
            <w:tabs>
              <w:tab w:val="right" w:leader="dot" w:pos="9016"/>
            </w:tabs>
            <w:rPr>
              <w:rFonts w:eastAsiaTheme="minorEastAsia"/>
              <w:noProof/>
              <w:lang w:val="en-US"/>
            </w:rPr>
          </w:pPr>
          <w:hyperlink w:anchor="_Toc75953651" w:history="1">
            <w:r w:rsidRPr="00DD66AC">
              <w:rPr>
                <w:rStyle w:val="Hyperlink"/>
                <w:noProof/>
                <w:lang w:val="en-US"/>
              </w:rPr>
              <w:t>Prior authorisation</w:t>
            </w:r>
            <w:r>
              <w:rPr>
                <w:noProof/>
                <w:webHidden/>
              </w:rPr>
              <w:tab/>
            </w:r>
            <w:r>
              <w:rPr>
                <w:noProof/>
                <w:webHidden/>
              </w:rPr>
              <w:fldChar w:fldCharType="begin"/>
            </w:r>
            <w:r>
              <w:rPr>
                <w:noProof/>
                <w:webHidden/>
              </w:rPr>
              <w:instrText xml:space="preserve"> PAGEREF _Toc75953651 \h </w:instrText>
            </w:r>
            <w:r>
              <w:rPr>
                <w:noProof/>
                <w:webHidden/>
              </w:rPr>
            </w:r>
            <w:r>
              <w:rPr>
                <w:noProof/>
                <w:webHidden/>
              </w:rPr>
              <w:fldChar w:fldCharType="separate"/>
            </w:r>
            <w:r>
              <w:rPr>
                <w:noProof/>
                <w:webHidden/>
              </w:rPr>
              <w:t>15</w:t>
            </w:r>
            <w:r>
              <w:rPr>
                <w:noProof/>
                <w:webHidden/>
              </w:rPr>
              <w:fldChar w:fldCharType="end"/>
            </w:r>
          </w:hyperlink>
        </w:p>
        <w:p w14:paraId="1CF32B02" w14:textId="21BD1A90" w:rsidR="00CB0759" w:rsidRDefault="00CB0759">
          <w:pPr>
            <w:pStyle w:val="TOC1"/>
            <w:tabs>
              <w:tab w:val="right" w:leader="dot" w:pos="9016"/>
            </w:tabs>
            <w:rPr>
              <w:rFonts w:eastAsiaTheme="minorEastAsia"/>
              <w:noProof/>
              <w:lang w:val="en-US"/>
            </w:rPr>
          </w:pPr>
          <w:hyperlink w:anchor="_Toc75953652" w:history="1">
            <w:r w:rsidRPr="00DD66AC">
              <w:rPr>
                <w:rStyle w:val="Hyperlink"/>
                <w:noProof/>
                <w:lang w:val="en-US"/>
              </w:rPr>
              <w:t>Part 3: Processing Personal Information</w:t>
            </w:r>
            <w:r>
              <w:rPr>
                <w:noProof/>
                <w:webHidden/>
              </w:rPr>
              <w:tab/>
            </w:r>
            <w:r>
              <w:rPr>
                <w:noProof/>
                <w:webHidden/>
              </w:rPr>
              <w:fldChar w:fldCharType="begin"/>
            </w:r>
            <w:r>
              <w:rPr>
                <w:noProof/>
                <w:webHidden/>
              </w:rPr>
              <w:instrText xml:space="preserve"> PAGEREF _Toc75953652 \h </w:instrText>
            </w:r>
            <w:r>
              <w:rPr>
                <w:noProof/>
                <w:webHidden/>
              </w:rPr>
            </w:r>
            <w:r>
              <w:rPr>
                <w:noProof/>
                <w:webHidden/>
              </w:rPr>
              <w:fldChar w:fldCharType="separate"/>
            </w:r>
            <w:r>
              <w:rPr>
                <w:noProof/>
                <w:webHidden/>
              </w:rPr>
              <w:t>17</w:t>
            </w:r>
            <w:r>
              <w:rPr>
                <w:noProof/>
                <w:webHidden/>
              </w:rPr>
              <w:fldChar w:fldCharType="end"/>
            </w:r>
          </w:hyperlink>
        </w:p>
        <w:p w14:paraId="37C5BBE7" w14:textId="099B8095" w:rsidR="00CB0759" w:rsidRDefault="00CB0759">
          <w:pPr>
            <w:pStyle w:val="TOC2"/>
            <w:tabs>
              <w:tab w:val="right" w:leader="dot" w:pos="9016"/>
            </w:tabs>
            <w:rPr>
              <w:rFonts w:eastAsiaTheme="minorEastAsia"/>
              <w:noProof/>
              <w:lang w:val="en-US"/>
            </w:rPr>
          </w:pPr>
          <w:hyperlink w:anchor="_Toc75953653" w:history="1">
            <w:r w:rsidRPr="00DD66AC">
              <w:rPr>
                <w:rStyle w:val="Hyperlink"/>
                <w:noProof/>
                <w:lang w:val="en-US"/>
              </w:rPr>
              <w:t>Lawfulness of processing</w:t>
            </w:r>
            <w:r>
              <w:rPr>
                <w:noProof/>
                <w:webHidden/>
              </w:rPr>
              <w:tab/>
            </w:r>
            <w:r>
              <w:rPr>
                <w:noProof/>
                <w:webHidden/>
              </w:rPr>
              <w:fldChar w:fldCharType="begin"/>
            </w:r>
            <w:r>
              <w:rPr>
                <w:noProof/>
                <w:webHidden/>
              </w:rPr>
              <w:instrText xml:space="preserve"> PAGEREF _Toc75953653 \h </w:instrText>
            </w:r>
            <w:r>
              <w:rPr>
                <w:noProof/>
                <w:webHidden/>
              </w:rPr>
            </w:r>
            <w:r>
              <w:rPr>
                <w:noProof/>
                <w:webHidden/>
              </w:rPr>
              <w:fldChar w:fldCharType="separate"/>
            </w:r>
            <w:r>
              <w:rPr>
                <w:noProof/>
                <w:webHidden/>
              </w:rPr>
              <w:t>17</w:t>
            </w:r>
            <w:r>
              <w:rPr>
                <w:noProof/>
                <w:webHidden/>
              </w:rPr>
              <w:fldChar w:fldCharType="end"/>
            </w:r>
          </w:hyperlink>
        </w:p>
        <w:p w14:paraId="37C64E08" w14:textId="1F6BDC8D" w:rsidR="00CB0759" w:rsidRDefault="00CB0759">
          <w:pPr>
            <w:pStyle w:val="TOC2"/>
            <w:tabs>
              <w:tab w:val="right" w:leader="dot" w:pos="9016"/>
            </w:tabs>
            <w:rPr>
              <w:rFonts w:eastAsiaTheme="minorEastAsia"/>
              <w:noProof/>
              <w:lang w:val="en-US"/>
            </w:rPr>
          </w:pPr>
          <w:hyperlink w:anchor="_Toc75953654" w:history="1">
            <w:r w:rsidRPr="00DD66AC">
              <w:rPr>
                <w:rStyle w:val="Hyperlink"/>
                <w:noProof/>
                <w:lang w:val="en-US"/>
              </w:rPr>
              <w:t>Condition 2 – Processing Limitation</w:t>
            </w:r>
            <w:r>
              <w:rPr>
                <w:noProof/>
                <w:webHidden/>
              </w:rPr>
              <w:tab/>
            </w:r>
            <w:r>
              <w:rPr>
                <w:noProof/>
                <w:webHidden/>
              </w:rPr>
              <w:fldChar w:fldCharType="begin"/>
            </w:r>
            <w:r>
              <w:rPr>
                <w:noProof/>
                <w:webHidden/>
              </w:rPr>
              <w:instrText xml:space="preserve"> PAGEREF _Toc75953654 \h </w:instrText>
            </w:r>
            <w:r>
              <w:rPr>
                <w:noProof/>
                <w:webHidden/>
              </w:rPr>
            </w:r>
            <w:r>
              <w:rPr>
                <w:noProof/>
                <w:webHidden/>
              </w:rPr>
              <w:fldChar w:fldCharType="separate"/>
            </w:r>
            <w:r>
              <w:rPr>
                <w:noProof/>
                <w:webHidden/>
              </w:rPr>
              <w:t>17</w:t>
            </w:r>
            <w:r>
              <w:rPr>
                <w:noProof/>
                <w:webHidden/>
              </w:rPr>
              <w:fldChar w:fldCharType="end"/>
            </w:r>
          </w:hyperlink>
        </w:p>
        <w:p w14:paraId="4DAC5CD3" w14:textId="51312040" w:rsidR="00CB0759" w:rsidRDefault="00CB0759">
          <w:pPr>
            <w:pStyle w:val="TOC2"/>
            <w:tabs>
              <w:tab w:val="right" w:leader="dot" w:pos="9016"/>
            </w:tabs>
            <w:rPr>
              <w:rFonts w:eastAsiaTheme="minorEastAsia"/>
              <w:noProof/>
              <w:lang w:val="en-US"/>
            </w:rPr>
          </w:pPr>
          <w:hyperlink w:anchor="_Toc75953655" w:history="1">
            <w:r w:rsidRPr="00DD66AC">
              <w:rPr>
                <w:rStyle w:val="Hyperlink"/>
                <w:noProof/>
                <w:lang w:val="en-US"/>
              </w:rPr>
              <w:t>Minimality</w:t>
            </w:r>
            <w:r>
              <w:rPr>
                <w:noProof/>
                <w:webHidden/>
              </w:rPr>
              <w:tab/>
            </w:r>
            <w:r>
              <w:rPr>
                <w:noProof/>
                <w:webHidden/>
              </w:rPr>
              <w:fldChar w:fldCharType="begin"/>
            </w:r>
            <w:r>
              <w:rPr>
                <w:noProof/>
                <w:webHidden/>
              </w:rPr>
              <w:instrText xml:space="preserve"> PAGEREF _Toc75953655 \h </w:instrText>
            </w:r>
            <w:r>
              <w:rPr>
                <w:noProof/>
                <w:webHidden/>
              </w:rPr>
            </w:r>
            <w:r>
              <w:rPr>
                <w:noProof/>
                <w:webHidden/>
              </w:rPr>
              <w:fldChar w:fldCharType="separate"/>
            </w:r>
            <w:r>
              <w:rPr>
                <w:noProof/>
                <w:webHidden/>
              </w:rPr>
              <w:t>17</w:t>
            </w:r>
            <w:r>
              <w:rPr>
                <w:noProof/>
                <w:webHidden/>
              </w:rPr>
              <w:fldChar w:fldCharType="end"/>
            </w:r>
          </w:hyperlink>
        </w:p>
        <w:p w14:paraId="6871F546" w14:textId="39774B23" w:rsidR="00CB0759" w:rsidRDefault="00CB0759">
          <w:pPr>
            <w:pStyle w:val="TOC2"/>
            <w:tabs>
              <w:tab w:val="right" w:leader="dot" w:pos="9016"/>
            </w:tabs>
            <w:rPr>
              <w:rFonts w:eastAsiaTheme="minorEastAsia"/>
              <w:noProof/>
              <w:lang w:val="en-US"/>
            </w:rPr>
          </w:pPr>
          <w:hyperlink w:anchor="_Toc75953656" w:history="1">
            <w:r w:rsidRPr="00DD66AC">
              <w:rPr>
                <w:rStyle w:val="Hyperlink"/>
                <w:noProof/>
                <w:lang w:val="en-US"/>
              </w:rPr>
              <w:t>Collection of data</w:t>
            </w:r>
            <w:r>
              <w:rPr>
                <w:noProof/>
                <w:webHidden/>
              </w:rPr>
              <w:tab/>
            </w:r>
            <w:r>
              <w:rPr>
                <w:noProof/>
                <w:webHidden/>
              </w:rPr>
              <w:fldChar w:fldCharType="begin"/>
            </w:r>
            <w:r>
              <w:rPr>
                <w:noProof/>
                <w:webHidden/>
              </w:rPr>
              <w:instrText xml:space="preserve"> PAGEREF _Toc75953656 \h </w:instrText>
            </w:r>
            <w:r>
              <w:rPr>
                <w:noProof/>
                <w:webHidden/>
              </w:rPr>
            </w:r>
            <w:r>
              <w:rPr>
                <w:noProof/>
                <w:webHidden/>
              </w:rPr>
              <w:fldChar w:fldCharType="separate"/>
            </w:r>
            <w:r>
              <w:rPr>
                <w:noProof/>
                <w:webHidden/>
              </w:rPr>
              <w:t>17</w:t>
            </w:r>
            <w:r>
              <w:rPr>
                <w:noProof/>
                <w:webHidden/>
              </w:rPr>
              <w:fldChar w:fldCharType="end"/>
            </w:r>
          </w:hyperlink>
        </w:p>
        <w:p w14:paraId="76DB6A79" w14:textId="12302778" w:rsidR="00CB0759" w:rsidRDefault="00CB0759">
          <w:pPr>
            <w:pStyle w:val="TOC2"/>
            <w:tabs>
              <w:tab w:val="right" w:leader="dot" w:pos="9016"/>
            </w:tabs>
            <w:rPr>
              <w:rFonts w:eastAsiaTheme="minorEastAsia"/>
              <w:noProof/>
              <w:lang w:val="en-US"/>
            </w:rPr>
          </w:pPr>
          <w:hyperlink w:anchor="_Toc75953657" w:history="1">
            <w:r w:rsidRPr="00DD66AC">
              <w:rPr>
                <w:rStyle w:val="Hyperlink"/>
                <w:noProof/>
                <w:lang w:val="en-US"/>
              </w:rPr>
              <w:t>Consent, justification and objection</w:t>
            </w:r>
            <w:r>
              <w:rPr>
                <w:noProof/>
                <w:webHidden/>
              </w:rPr>
              <w:tab/>
            </w:r>
            <w:r>
              <w:rPr>
                <w:noProof/>
                <w:webHidden/>
              </w:rPr>
              <w:fldChar w:fldCharType="begin"/>
            </w:r>
            <w:r>
              <w:rPr>
                <w:noProof/>
                <w:webHidden/>
              </w:rPr>
              <w:instrText xml:space="preserve"> PAGEREF _Toc75953657 \h </w:instrText>
            </w:r>
            <w:r>
              <w:rPr>
                <w:noProof/>
                <w:webHidden/>
              </w:rPr>
            </w:r>
            <w:r>
              <w:rPr>
                <w:noProof/>
                <w:webHidden/>
              </w:rPr>
              <w:fldChar w:fldCharType="separate"/>
            </w:r>
            <w:r>
              <w:rPr>
                <w:noProof/>
                <w:webHidden/>
              </w:rPr>
              <w:t>17</w:t>
            </w:r>
            <w:r>
              <w:rPr>
                <w:noProof/>
                <w:webHidden/>
              </w:rPr>
              <w:fldChar w:fldCharType="end"/>
            </w:r>
          </w:hyperlink>
        </w:p>
        <w:p w14:paraId="5A90A150" w14:textId="2591A178" w:rsidR="00CB0759" w:rsidRDefault="00CB0759">
          <w:pPr>
            <w:pStyle w:val="TOC2"/>
            <w:tabs>
              <w:tab w:val="right" w:leader="dot" w:pos="9016"/>
            </w:tabs>
            <w:rPr>
              <w:rFonts w:eastAsiaTheme="minorEastAsia"/>
              <w:noProof/>
              <w:lang w:val="en-US"/>
            </w:rPr>
          </w:pPr>
          <w:hyperlink w:anchor="_Toc75953658" w:history="1">
            <w:r w:rsidRPr="00DD66AC">
              <w:rPr>
                <w:rStyle w:val="Hyperlink"/>
                <w:noProof/>
                <w:lang w:val="en-US"/>
              </w:rPr>
              <w:t>Condition 3: Purpose specification</w:t>
            </w:r>
            <w:r>
              <w:rPr>
                <w:noProof/>
                <w:webHidden/>
              </w:rPr>
              <w:tab/>
            </w:r>
            <w:r>
              <w:rPr>
                <w:noProof/>
                <w:webHidden/>
              </w:rPr>
              <w:fldChar w:fldCharType="begin"/>
            </w:r>
            <w:r>
              <w:rPr>
                <w:noProof/>
                <w:webHidden/>
              </w:rPr>
              <w:instrText xml:space="preserve"> PAGEREF _Toc75953658 \h </w:instrText>
            </w:r>
            <w:r>
              <w:rPr>
                <w:noProof/>
                <w:webHidden/>
              </w:rPr>
            </w:r>
            <w:r>
              <w:rPr>
                <w:noProof/>
                <w:webHidden/>
              </w:rPr>
              <w:fldChar w:fldCharType="separate"/>
            </w:r>
            <w:r>
              <w:rPr>
                <w:noProof/>
                <w:webHidden/>
              </w:rPr>
              <w:t>18</w:t>
            </w:r>
            <w:r>
              <w:rPr>
                <w:noProof/>
                <w:webHidden/>
              </w:rPr>
              <w:fldChar w:fldCharType="end"/>
            </w:r>
          </w:hyperlink>
        </w:p>
        <w:p w14:paraId="79894F8D" w14:textId="1C37E51E" w:rsidR="00CB0759" w:rsidRDefault="00CB0759">
          <w:pPr>
            <w:pStyle w:val="TOC2"/>
            <w:tabs>
              <w:tab w:val="right" w:leader="dot" w:pos="9016"/>
            </w:tabs>
            <w:rPr>
              <w:rFonts w:eastAsiaTheme="minorEastAsia"/>
              <w:noProof/>
              <w:lang w:val="en-US"/>
            </w:rPr>
          </w:pPr>
          <w:hyperlink w:anchor="_Toc75953659" w:history="1">
            <w:r w:rsidRPr="00DD66AC">
              <w:rPr>
                <w:rStyle w:val="Hyperlink"/>
                <w:noProof/>
                <w:lang w:val="en-US"/>
              </w:rPr>
              <w:t>Data Retention</w:t>
            </w:r>
            <w:r>
              <w:rPr>
                <w:noProof/>
                <w:webHidden/>
              </w:rPr>
              <w:tab/>
            </w:r>
            <w:r>
              <w:rPr>
                <w:noProof/>
                <w:webHidden/>
              </w:rPr>
              <w:fldChar w:fldCharType="begin"/>
            </w:r>
            <w:r>
              <w:rPr>
                <w:noProof/>
                <w:webHidden/>
              </w:rPr>
              <w:instrText xml:space="preserve"> PAGEREF _Toc75953659 \h </w:instrText>
            </w:r>
            <w:r>
              <w:rPr>
                <w:noProof/>
                <w:webHidden/>
              </w:rPr>
            </w:r>
            <w:r>
              <w:rPr>
                <w:noProof/>
                <w:webHidden/>
              </w:rPr>
              <w:fldChar w:fldCharType="separate"/>
            </w:r>
            <w:r>
              <w:rPr>
                <w:noProof/>
                <w:webHidden/>
              </w:rPr>
              <w:t>19</w:t>
            </w:r>
            <w:r>
              <w:rPr>
                <w:noProof/>
                <w:webHidden/>
              </w:rPr>
              <w:fldChar w:fldCharType="end"/>
            </w:r>
          </w:hyperlink>
        </w:p>
        <w:p w14:paraId="23BDDE18" w14:textId="18670D52" w:rsidR="00CB0759" w:rsidRDefault="00CB0759">
          <w:pPr>
            <w:pStyle w:val="TOC2"/>
            <w:tabs>
              <w:tab w:val="right" w:leader="dot" w:pos="9016"/>
            </w:tabs>
            <w:rPr>
              <w:rFonts w:eastAsiaTheme="minorEastAsia"/>
              <w:noProof/>
              <w:lang w:val="en-US"/>
            </w:rPr>
          </w:pPr>
          <w:hyperlink w:anchor="_Toc75953660" w:history="1">
            <w:r w:rsidRPr="00DD66AC">
              <w:rPr>
                <w:rStyle w:val="Hyperlink"/>
                <w:noProof/>
                <w:lang w:val="en-US"/>
              </w:rPr>
              <w:t>Condition 4: Further processing limitation</w:t>
            </w:r>
            <w:r>
              <w:rPr>
                <w:noProof/>
                <w:webHidden/>
              </w:rPr>
              <w:tab/>
            </w:r>
            <w:r>
              <w:rPr>
                <w:noProof/>
                <w:webHidden/>
              </w:rPr>
              <w:fldChar w:fldCharType="begin"/>
            </w:r>
            <w:r>
              <w:rPr>
                <w:noProof/>
                <w:webHidden/>
              </w:rPr>
              <w:instrText xml:space="preserve"> PAGEREF _Toc75953660 \h </w:instrText>
            </w:r>
            <w:r>
              <w:rPr>
                <w:noProof/>
                <w:webHidden/>
              </w:rPr>
            </w:r>
            <w:r>
              <w:rPr>
                <w:noProof/>
                <w:webHidden/>
              </w:rPr>
              <w:fldChar w:fldCharType="separate"/>
            </w:r>
            <w:r>
              <w:rPr>
                <w:noProof/>
                <w:webHidden/>
              </w:rPr>
              <w:t>20</w:t>
            </w:r>
            <w:r>
              <w:rPr>
                <w:noProof/>
                <w:webHidden/>
              </w:rPr>
              <w:fldChar w:fldCharType="end"/>
            </w:r>
          </w:hyperlink>
        </w:p>
        <w:p w14:paraId="45FDFA96" w14:textId="4F9DA156" w:rsidR="00CB0759" w:rsidRDefault="00CB0759">
          <w:pPr>
            <w:pStyle w:val="TOC2"/>
            <w:tabs>
              <w:tab w:val="right" w:leader="dot" w:pos="9016"/>
            </w:tabs>
            <w:rPr>
              <w:rFonts w:eastAsiaTheme="minorEastAsia"/>
              <w:noProof/>
              <w:lang w:val="en-US"/>
            </w:rPr>
          </w:pPr>
          <w:hyperlink w:anchor="_Toc75953661" w:history="1">
            <w:r w:rsidRPr="00DD66AC">
              <w:rPr>
                <w:rStyle w:val="Hyperlink"/>
                <w:noProof/>
                <w:lang w:val="en-US"/>
              </w:rPr>
              <w:t>Condition 5: Information quality</w:t>
            </w:r>
            <w:r>
              <w:rPr>
                <w:noProof/>
                <w:webHidden/>
              </w:rPr>
              <w:tab/>
            </w:r>
            <w:r>
              <w:rPr>
                <w:noProof/>
                <w:webHidden/>
              </w:rPr>
              <w:fldChar w:fldCharType="begin"/>
            </w:r>
            <w:r>
              <w:rPr>
                <w:noProof/>
                <w:webHidden/>
              </w:rPr>
              <w:instrText xml:space="preserve"> PAGEREF _Toc75953661 \h </w:instrText>
            </w:r>
            <w:r>
              <w:rPr>
                <w:noProof/>
                <w:webHidden/>
              </w:rPr>
            </w:r>
            <w:r>
              <w:rPr>
                <w:noProof/>
                <w:webHidden/>
              </w:rPr>
              <w:fldChar w:fldCharType="separate"/>
            </w:r>
            <w:r>
              <w:rPr>
                <w:noProof/>
                <w:webHidden/>
              </w:rPr>
              <w:t>21</w:t>
            </w:r>
            <w:r>
              <w:rPr>
                <w:noProof/>
                <w:webHidden/>
              </w:rPr>
              <w:fldChar w:fldCharType="end"/>
            </w:r>
          </w:hyperlink>
        </w:p>
        <w:p w14:paraId="3B832B5A" w14:textId="23195F17" w:rsidR="00CB0759" w:rsidRDefault="00CB0759">
          <w:pPr>
            <w:pStyle w:val="TOC2"/>
            <w:tabs>
              <w:tab w:val="right" w:leader="dot" w:pos="9016"/>
            </w:tabs>
            <w:rPr>
              <w:rFonts w:eastAsiaTheme="minorEastAsia"/>
              <w:noProof/>
              <w:lang w:val="en-US"/>
            </w:rPr>
          </w:pPr>
          <w:hyperlink w:anchor="_Toc75953662" w:history="1">
            <w:r w:rsidRPr="00DD66AC">
              <w:rPr>
                <w:rStyle w:val="Hyperlink"/>
                <w:noProof/>
                <w:lang w:val="en-US"/>
              </w:rPr>
              <w:t>Transborder Information Flows</w:t>
            </w:r>
            <w:r>
              <w:rPr>
                <w:noProof/>
                <w:webHidden/>
              </w:rPr>
              <w:tab/>
            </w:r>
            <w:r>
              <w:rPr>
                <w:noProof/>
                <w:webHidden/>
              </w:rPr>
              <w:fldChar w:fldCharType="begin"/>
            </w:r>
            <w:r>
              <w:rPr>
                <w:noProof/>
                <w:webHidden/>
              </w:rPr>
              <w:instrText xml:space="preserve"> PAGEREF _Toc75953662 \h </w:instrText>
            </w:r>
            <w:r>
              <w:rPr>
                <w:noProof/>
                <w:webHidden/>
              </w:rPr>
            </w:r>
            <w:r>
              <w:rPr>
                <w:noProof/>
                <w:webHidden/>
              </w:rPr>
              <w:fldChar w:fldCharType="separate"/>
            </w:r>
            <w:r>
              <w:rPr>
                <w:noProof/>
                <w:webHidden/>
              </w:rPr>
              <w:t>21</w:t>
            </w:r>
            <w:r>
              <w:rPr>
                <w:noProof/>
                <w:webHidden/>
              </w:rPr>
              <w:fldChar w:fldCharType="end"/>
            </w:r>
          </w:hyperlink>
        </w:p>
        <w:p w14:paraId="3222F3E3" w14:textId="200107FC" w:rsidR="00CB0759" w:rsidRDefault="00CB0759">
          <w:pPr>
            <w:pStyle w:val="TOC1"/>
            <w:tabs>
              <w:tab w:val="right" w:leader="dot" w:pos="9016"/>
            </w:tabs>
            <w:rPr>
              <w:rFonts w:eastAsiaTheme="minorEastAsia"/>
              <w:noProof/>
              <w:lang w:val="en-US"/>
            </w:rPr>
          </w:pPr>
          <w:hyperlink w:anchor="_Toc75953663" w:history="1">
            <w:r w:rsidRPr="00DD66AC">
              <w:rPr>
                <w:rStyle w:val="Hyperlink"/>
                <w:noProof/>
                <w:lang w:val="en-US"/>
              </w:rPr>
              <w:t>Part 4: Data Subject Participation</w:t>
            </w:r>
            <w:r>
              <w:rPr>
                <w:noProof/>
                <w:webHidden/>
              </w:rPr>
              <w:tab/>
            </w:r>
            <w:r>
              <w:rPr>
                <w:noProof/>
                <w:webHidden/>
              </w:rPr>
              <w:fldChar w:fldCharType="begin"/>
            </w:r>
            <w:r>
              <w:rPr>
                <w:noProof/>
                <w:webHidden/>
              </w:rPr>
              <w:instrText xml:space="preserve"> PAGEREF _Toc75953663 \h </w:instrText>
            </w:r>
            <w:r>
              <w:rPr>
                <w:noProof/>
                <w:webHidden/>
              </w:rPr>
            </w:r>
            <w:r>
              <w:rPr>
                <w:noProof/>
                <w:webHidden/>
              </w:rPr>
              <w:fldChar w:fldCharType="separate"/>
            </w:r>
            <w:r>
              <w:rPr>
                <w:noProof/>
                <w:webHidden/>
              </w:rPr>
              <w:t>23</w:t>
            </w:r>
            <w:r>
              <w:rPr>
                <w:noProof/>
                <w:webHidden/>
              </w:rPr>
              <w:fldChar w:fldCharType="end"/>
            </w:r>
          </w:hyperlink>
        </w:p>
        <w:p w14:paraId="01F31D4A" w14:textId="10207904" w:rsidR="00CB0759" w:rsidRDefault="00CB0759">
          <w:pPr>
            <w:pStyle w:val="TOC2"/>
            <w:tabs>
              <w:tab w:val="right" w:leader="dot" w:pos="9016"/>
            </w:tabs>
            <w:rPr>
              <w:rFonts w:eastAsiaTheme="minorEastAsia"/>
              <w:noProof/>
              <w:lang w:val="en-US"/>
            </w:rPr>
          </w:pPr>
          <w:hyperlink w:anchor="_Toc75953664" w:history="1">
            <w:r w:rsidRPr="00DD66AC">
              <w:rPr>
                <w:rStyle w:val="Hyperlink"/>
                <w:noProof/>
                <w:lang w:val="en-US"/>
              </w:rPr>
              <w:t>Condition 6: Openness</w:t>
            </w:r>
            <w:r>
              <w:rPr>
                <w:noProof/>
                <w:webHidden/>
              </w:rPr>
              <w:tab/>
            </w:r>
            <w:r>
              <w:rPr>
                <w:noProof/>
                <w:webHidden/>
              </w:rPr>
              <w:fldChar w:fldCharType="begin"/>
            </w:r>
            <w:r>
              <w:rPr>
                <w:noProof/>
                <w:webHidden/>
              </w:rPr>
              <w:instrText xml:space="preserve"> PAGEREF _Toc75953664 \h </w:instrText>
            </w:r>
            <w:r>
              <w:rPr>
                <w:noProof/>
                <w:webHidden/>
              </w:rPr>
            </w:r>
            <w:r>
              <w:rPr>
                <w:noProof/>
                <w:webHidden/>
              </w:rPr>
              <w:fldChar w:fldCharType="separate"/>
            </w:r>
            <w:r>
              <w:rPr>
                <w:noProof/>
                <w:webHidden/>
              </w:rPr>
              <w:t>23</w:t>
            </w:r>
            <w:r>
              <w:rPr>
                <w:noProof/>
                <w:webHidden/>
              </w:rPr>
              <w:fldChar w:fldCharType="end"/>
            </w:r>
          </w:hyperlink>
        </w:p>
        <w:p w14:paraId="66B760D8" w14:textId="678C967B" w:rsidR="00CB0759" w:rsidRDefault="00CB0759">
          <w:pPr>
            <w:pStyle w:val="TOC1"/>
            <w:tabs>
              <w:tab w:val="right" w:leader="dot" w:pos="9016"/>
            </w:tabs>
            <w:rPr>
              <w:rFonts w:eastAsiaTheme="minorEastAsia"/>
              <w:noProof/>
              <w:lang w:val="en-US"/>
            </w:rPr>
          </w:pPr>
          <w:hyperlink w:anchor="_Toc75953665" w:history="1">
            <w:r w:rsidRPr="00DD66AC">
              <w:rPr>
                <w:rStyle w:val="Hyperlink"/>
                <w:noProof/>
                <w:lang w:val="en-US"/>
              </w:rPr>
              <w:t>Part 5: Safeguarding of Information</w:t>
            </w:r>
            <w:r>
              <w:rPr>
                <w:noProof/>
                <w:webHidden/>
              </w:rPr>
              <w:tab/>
            </w:r>
            <w:r>
              <w:rPr>
                <w:noProof/>
                <w:webHidden/>
              </w:rPr>
              <w:fldChar w:fldCharType="begin"/>
            </w:r>
            <w:r>
              <w:rPr>
                <w:noProof/>
                <w:webHidden/>
              </w:rPr>
              <w:instrText xml:space="preserve"> PAGEREF _Toc75953665 \h </w:instrText>
            </w:r>
            <w:r>
              <w:rPr>
                <w:noProof/>
                <w:webHidden/>
              </w:rPr>
            </w:r>
            <w:r>
              <w:rPr>
                <w:noProof/>
                <w:webHidden/>
              </w:rPr>
              <w:fldChar w:fldCharType="separate"/>
            </w:r>
            <w:r>
              <w:rPr>
                <w:noProof/>
                <w:webHidden/>
              </w:rPr>
              <w:t>24</w:t>
            </w:r>
            <w:r>
              <w:rPr>
                <w:noProof/>
                <w:webHidden/>
              </w:rPr>
              <w:fldChar w:fldCharType="end"/>
            </w:r>
          </w:hyperlink>
        </w:p>
        <w:p w14:paraId="240B2AD2" w14:textId="5B80EFDA" w:rsidR="00CB0759" w:rsidRDefault="00CB0759">
          <w:pPr>
            <w:pStyle w:val="TOC2"/>
            <w:tabs>
              <w:tab w:val="right" w:leader="dot" w:pos="9016"/>
            </w:tabs>
            <w:rPr>
              <w:rFonts w:eastAsiaTheme="minorEastAsia"/>
              <w:noProof/>
              <w:lang w:val="en-US"/>
            </w:rPr>
          </w:pPr>
          <w:hyperlink w:anchor="_Toc75953666" w:history="1">
            <w:r w:rsidRPr="00DD66AC">
              <w:rPr>
                <w:rStyle w:val="Hyperlink"/>
                <w:noProof/>
                <w:lang w:val="en-US"/>
              </w:rPr>
              <w:t>Condition 7: Security safeguards</w:t>
            </w:r>
            <w:r>
              <w:rPr>
                <w:noProof/>
                <w:webHidden/>
              </w:rPr>
              <w:tab/>
            </w:r>
            <w:r>
              <w:rPr>
                <w:noProof/>
                <w:webHidden/>
              </w:rPr>
              <w:fldChar w:fldCharType="begin"/>
            </w:r>
            <w:r>
              <w:rPr>
                <w:noProof/>
                <w:webHidden/>
              </w:rPr>
              <w:instrText xml:space="preserve"> PAGEREF _Toc75953666 \h </w:instrText>
            </w:r>
            <w:r>
              <w:rPr>
                <w:noProof/>
                <w:webHidden/>
              </w:rPr>
            </w:r>
            <w:r>
              <w:rPr>
                <w:noProof/>
                <w:webHidden/>
              </w:rPr>
              <w:fldChar w:fldCharType="separate"/>
            </w:r>
            <w:r>
              <w:rPr>
                <w:noProof/>
                <w:webHidden/>
              </w:rPr>
              <w:t>24</w:t>
            </w:r>
            <w:r>
              <w:rPr>
                <w:noProof/>
                <w:webHidden/>
              </w:rPr>
              <w:fldChar w:fldCharType="end"/>
            </w:r>
          </w:hyperlink>
        </w:p>
        <w:p w14:paraId="5B76776E" w14:textId="62C73BF5" w:rsidR="00CB0759" w:rsidRDefault="00CB0759">
          <w:pPr>
            <w:pStyle w:val="TOC2"/>
            <w:tabs>
              <w:tab w:val="right" w:leader="dot" w:pos="9016"/>
            </w:tabs>
            <w:rPr>
              <w:rFonts w:eastAsiaTheme="minorEastAsia"/>
              <w:noProof/>
              <w:lang w:val="en-US"/>
            </w:rPr>
          </w:pPr>
          <w:hyperlink w:anchor="_Toc75953667" w:history="1">
            <w:r w:rsidRPr="00DD66AC">
              <w:rPr>
                <w:rStyle w:val="Hyperlink"/>
                <w:noProof/>
                <w:lang w:val="en-US"/>
              </w:rPr>
              <w:t>Making use of an operator</w:t>
            </w:r>
            <w:r>
              <w:rPr>
                <w:noProof/>
                <w:webHidden/>
              </w:rPr>
              <w:tab/>
            </w:r>
            <w:r>
              <w:rPr>
                <w:noProof/>
                <w:webHidden/>
              </w:rPr>
              <w:fldChar w:fldCharType="begin"/>
            </w:r>
            <w:r>
              <w:rPr>
                <w:noProof/>
                <w:webHidden/>
              </w:rPr>
              <w:instrText xml:space="preserve"> PAGEREF _Toc75953667 \h </w:instrText>
            </w:r>
            <w:r>
              <w:rPr>
                <w:noProof/>
                <w:webHidden/>
              </w:rPr>
            </w:r>
            <w:r>
              <w:rPr>
                <w:noProof/>
                <w:webHidden/>
              </w:rPr>
              <w:fldChar w:fldCharType="separate"/>
            </w:r>
            <w:r>
              <w:rPr>
                <w:noProof/>
                <w:webHidden/>
              </w:rPr>
              <w:t>24</w:t>
            </w:r>
            <w:r>
              <w:rPr>
                <w:noProof/>
                <w:webHidden/>
              </w:rPr>
              <w:fldChar w:fldCharType="end"/>
            </w:r>
          </w:hyperlink>
        </w:p>
        <w:p w14:paraId="6AD09931" w14:textId="28F2298D" w:rsidR="00CB0759" w:rsidRDefault="00CB0759">
          <w:pPr>
            <w:pStyle w:val="TOC2"/>
            <w:tabs>
              <w:tab w:val="right" w:leader="dot" w:pos="9016"/>
            </w:tabs>
            <w:rPr>
              <w:rFonts w:eastAsiaTheme="minorEastAsia"/>
              <w:noProof/>
              <w:lang w:val="en-US"/>
            </w:rPr>
          </w:pPr>
          <w:hyperlink w:anchor="_Toc75953668" w:history="1">
            <w:r w:rsidRPr="00DD66AC">
              <w:rPr>
                <w:rStyle w:val="Hyperlink"/>
                <w:noProof/>
                <w:lang w:val="en-US"/>
              </w:rPr>
              <w:t>Performing services as an operator</w:t>
            </w:r>
            <w:r>
              <w:rPr>
                <w:noProof/>
                <w:webHidden/>
              </w:rPr>
              <w:tab/>
            </w:r>
            <w:r>
              <w:rPr>
                <w:noProof/>
                <w:webHidden/>
              </w:rPr>
              <w:fldChar w:fldCharType="begin"/>
            </w:r>
            <w:r>
              <w:rPr>
                <w:noProof/>
                <w:webHidden/>
              </w:rPr>
              <w:instrText xml:space="preserve"> PAGEREF _Toc75953668 \h </w:instrText>
            </w:r>
            <w:r>
              <w:rPr>
                <w:noProof/>
                <w:webHidden/>
              </w:rPr>
            </w:r>
            <w:r>
              <w:rPr>
                <w:noProof/>
                <w:webHidden/>
              </w:rPr>
              <w:fldChar w:fldCharType="separate"/>
            </w:r>
            <w:r>
              <w:rPr>
                <w:noProof/>
                <w:webHidden/>
              </w:rPr>
              <w:t>25</w:t>
            </w:r>
            <w:r>
              <w:rPr>
                <w:noProof/>
                <w:webHidden/>
              </w:rPr>
              <w:fldChar w:fldCharType="end"/>
            </w:r>
          </w:hyperlink>
        </w:p>
        <w:p w14:paraId="5F91CBA9" w14:textId="0FB9F840" w:rsidR="00CB0759" w:rsidRDefault="00CB0759">
          <w:pPr>
            <w:pStyle w:val="TOC1"/>
            <w:tabs>
              <w:tab w:val="right" w:leader="dot" w:pos="9016"/>
            </w:tabs>
            <w:rPr>
              <w:rFonts w:eastAsiaTheme="minorEastAsia"/>
              <w:noProof/>
              <w:lang w:val="en-US"/>
            </w:rPr>
          </w:pPr>
          <w:hyperlink w:anchor="_Toc75953669" w:history="1">
            <w:r w:rsidRPr="00DD66AC">
              <w:rPr>
                <w:rStyle w:val="Hyperlink"/>
                <w:noProof/>
                <w:lang w:val="en-US"/>
              </w:rPr>
              <w:t>Part 6: Breaches</w:t>
            </w:r>
            <w:r>
              <w:rPr>
                <w:noProof/>
                <w:webHidden/>
              </w:rPr>
              <w:tab/>
            </w:r>
            <w:r>
              <w:rPr>
                <w:noProof/>
                <w:webHidden/>
              </w:rPr>
              <w:fldChar w:fldCharType="begin"/>
            </w:r>
            <w:r>
              <w:rPr>
                <w:noProof/>
                <w:webHidden/>
              </w:rPr>
              <w:instrText xml:space="preserve"> PAGEREF _Toc75953669 \h </w:instrText>
            </w:r>
            <w:r>
              <w:rPr>
                <w:noProof/>
                <w:webHidden/>
              </w:rPr>
            </w:r>
            <w:r>
              <w:rPr>
                <w:noProof/>
                <w:webHidden/>
              </w:rPr>
              <w:fldChar w:fldCharType="separate"/>
            </w:r>
            <w:r>
              <w:rPr>
                <w:noProof/>
                <w:webHidden/>
              </w:rPr>
              <w:t>26</w:t>
            </w:r>
            <w:r>
              <w:rPr>
                <w:noProof/>
                <w:webHidden/>
              </w:rPr>
              <w:fldChar w:fldCharType="end"/>
            </w:r>
          </w:hyperlink>
        </w:p>
        <w:p w14:paraId="773EEABB" w14:textId="1D9AC3F6" w:rsidR="00CB0759" w:rsidRDefault="00CB0759">
          <w:pPr>
            <w:pStyle w:val="TOC2"/>
            <w:tabs>
              <w:tab w:val="right" w:leader="dot" w:pos="9016"/>
            </w:tabs>
            <w:rPr>
              <w:rFonts w:eastAsiaTheme="minorEastAsia"/>
              <w:noProof/>
              <w:lang w:val="en-US"/>
            </w:rPr>
          </w:pPr>
          <w:hyperlink w:anchor="_Toc75953670" w:history="1">
            <w:r w:rsidRPr="00DD66AC">
              <w:rPr>
                <w:rStyle w:val="Hyperlink"/>
                <w:noProof/>
                <w:lang w:val="en-US"/>
              </w:rPr>
              <w:t>Notification of security compromises</w:t>
            </w:r>
            <w:r>
              <w:rPr>
                <w:noProof/>
                <w:webHidden/>
              </w:rPr>
              <w:tab/>
            </w:r>
            <w:r>
              <w:rPr>
                <w:noProof/>
                <w:webHidden/>
              </w:rPr>
              <w:fldChar w:fldCharType="begin"/>
            </w:r>
            <w:r>
              <w:rPr>
                <w:noProof/>
                <w:webHidden/>
              </w:rPr>
              <w:instrText xml:space="preserve"> PAGEREF _Toc75953670 \h </w:instrText>
            </w:r>
            <w:r>
              <w:rPr>
                <w:noProof/>
                <w:webHidden/>
              </w:rPr>
            </w:r>
            <w:r>
              <w:rPr>
                <w:noProof/>
                <w:webHidden/>
              </w:rPr>
              <w:fldChar w:fldCharType="separate"/>
            </w:r>
            <w:r>
              <w:rPr>
                <w:noProof/>
                <w:webHidden/>
              </w:rPr>
              <w:t>26</w:t>
            </w:r>
            <w:r>
              <w:rPr>
                <w:noProof/>
                <w:webHidden/>
              </w:rPr>
              <w:fldChar w:fldCharType="end"/>
            </w:r>
          </w:hyperlink>
        </w:p>
        <w:p w14:paraId="43C00E0E" w14:textId="79371E72" w:rsidR="00CB0759" w:rsidRDefault="00CB0759">
          <w:pPr>
            <w:pStyle w:val="TOC1"/>
            <w:tabs>
              <w:tab w:val="right" w:leader="dot" w:pos="9016"/>
            </w:tabs>
            <w:rPr>
              <w:rFonts w:eastAsiaTheme="minorEastAsia"/>
              <w:noProof/>
              <w:lang w:val="en-US"/>
            </w:rPr>
          </w:pPr>
          <w:hyperlink w:anchor="_Toc75953671" w:history="1">
            <w:r w:rsidRPr="00DD66AC">
              <w:rPr>
                <w:rStyle w:val="Hyperlink"/>
                <w:noProof/>
                <w:lang w:val="en-US"/>
              </w:rPr>
              <w:t>Part 7: Direct Marketing</w:t>
            </w:r>
            <w:r>
              <w:rPr>
                <w:noProof/>
                <w:webHidden/>
              </w:rPr>
              <w:tab/>
            </w:r>
            <w:r>
              <w:rPr>
                <w:noProof/>
                <w:webHidden/>
              </w:rPr>
              <w:fldChar w:fldCharType="begin"/>
            </w:r>
            <w:r>
              <w:rPr>
                <w:noProof/>
                <w:webHidden/>
              </w:rPr>
              <w:instrText xml:space="preserve"> PAGEREF _Toc75953671 \h </w:instrText>
            </w:r>
            <w:r>
              <w:rPr>
                <w:noProof/>
                <w:webHidden/>
              </w:rPr>
            </w:r>
            <w:r>
              <w:rPr>
                <w:noProof/>
                <w:webHidden/>
              </w:rPr>
              <w:fldChar w:fldCharType="separate"/>
            </w:r>
            <w:r>
              <w:rPr>
                <w:noProof/>
                <w:webHidden/>
              </w:rPr>
              <w:t>27</w:t>
            </w:r>
            <w:r>
              <w:rPr>
                <w:noProof/>
                <w:webHidden/>
              </w:rPr>
              <w:fldChar w:fldCharType="end"/>
            </w:r>
          </w:hyperlink>
        </w:p>
        <w:p w14:paraId="39E80E52" w14:textId="05DA84CA" w:rsidR="00CB0759" w:rsidRDefault="00CB0759">
          <w:pPr>
            <w:pStyle w:val="TOC2"/>
            <w:tabs>
              <w:tab w:val="right" w:leader="dot" w:pos="9016"/>
            </w:tabs>
            <w:rPr>
              <w:rFonts w:eastAsiaTheme="minorEastAsia"/>
              <w:noProof/>
              <w:lang w:val="en-US"/>
            </w:rPr>
          </w:pPr>
          <w:hyperlink w:anchor="_Toc75953672" w:history="1">
            <w:r w:rsidRPr="00DD66AC">
              <w:rPr>
                <w:rStyle w:val="Hyperlink"/>
                <w:noProof/>
                <w:lang w:val="en-US"/>
              </w:rPr>
              <w:t>Consent</w:t>
            </w:r>
            <w:r>
              <w:rPr>
                <w:noProof/>
                <w:webHidden/>
              </w:rPr>
              <w:tab/>
            </w:r>
            <w:r>
              <w:rPr>
                <w:noProof/>
                <w:webHidden/>
              </w:rPr>
              <w:fldChar w:fldCharType="begin"/>
            </w:r>
            <w:r>
              <w:rPr>
                <w:noProof/>
                <w:webHidden/>
              </w:rPr>
              <w:instrText xml:space="preserve"> PAGEREF _Toc75953672 \h </w:instrText>
            </w:r>
            <w:r>
              <w:rPr>
                <w:noProof/>
                <w:webHidden/>
              </w:rPr>
            </w:r>
            <w:r>
              <w:rPr>
                <w:noProof/>
                <w:webHidden/>
              </w:rPr>
              <w:fldChar w:fldCharType="separate"/>
            </w:r>
            <w:r>
              <w:rPr>
                <w:noProof/>
                <w:webHidden/>
              </w:rPr>
              <w:t>27</w:t>
            </w:r>
            <w:r>
              <w:rPr>
                <w:noProof/>
                <w:webHidden/>
              </w:rPr>
              <w:fldChar w:fldCharType="end"/>
            </w:r>
          </w:hyperlink>
        </w:p>
        <w:p w14:paraId="167A3476" w14:textId="04B8DC52" w:rsidR="00CB0759" w:rsidRDefault="00CB0759">
          <w:pPr>
            <w:pStyle w:val="TOC2"/>
            <w:tabs>
              <w:tab w:val="right" w:leader="dot" w:pos="9016"/>
            </w:tabs>
            <w:rPr>
              <w:rFonts w:eastAsiaTheme="minorEastAsia"/>
              <w:noProof/>
              <w:lang w:val="en-US"/>
            </w:rPr>
          </w:pPr>
          <w:hyperlink w:anchor="_Toc75953673" w:history="1">
            <w:r w:rsidRPr="00DD66AC">
              <w:rPr>
                <w:rStyle w:val="Hyperlink"/>
                <w:noProof/>
                <w:lang w:val="en-US"/>
              </w:rPr>
              <w:t>Implementation – Direct marketing by electronic means to new potential clients</w:t>
            </w:r>
            <w:r>
              <w:rPr>
                <w:noProof/>
                <w:webHidden/>
              </w:rPr>
              <w:tab/>
            </w:r>
            <w:r>
              <w:rPr>
                <w:noProof/>
                <w:webHidden/>
              </w:rPr>
              <w:fldChar w:fldCharType="begin"/>
            </w:r>
            <w:r>
              <w:rPr>
                <w:noProof/>
                <w:webHidden/>
              </w:rPr>
              <w:instrText xml:space="preserve"> PAGEREF _Toc75953673 \h </w:instrText>
            </w:r>
            <w:r>
              <w:rPr>
                <w:noProof/>
                <w:webHidden/>
              </w:rPr>
            </w:r>
            <w:r>
              <w:rPr>
                <w:noProof/>
                <w:webHidden/>
              </w:rPr>
              <w:fldChar w:fldCharType="separate"/>
            </w:r>
            <w:r>
              <w:rPr>
                <w:noProof/>
                <w:webHidden/>
              </w:rPr>
              <w:t>27</w:t>
            </w:r>
            <w:r>
              <w:rPr>
                <w:noProof/>
                <w:webHidden/>
              </w:rPr>
              <w:fldChar w:fldCharType="end"/>
            </w:r>
          </w:hyperlink>
        </w:p>
        <w:p w14:paraId="693B5015" w14:textId="71FE6C3A" w:rsidR="00CB0759" w:rsidRDefault="00CB0759">
          <w:pPr>
            <w:pStyle w:val="TOC2"/>
            <w:tabs>
              <w:tab w:val="right" w:leader="dot" w:pos="9016"/>
            </w:tabs>
            <w:rPr>
              <w:rFonts w:eastAsiaTheme="minorEastAsia"/>
              <w:noProof/>
              <w:lang w:val="en-US"/>
            </w:rPr>
          </w:pPr>
          <w:hyperlink w:anchor="_Toc75953674" w:history="1">
            <w:r w:rsidRPr="00DD66AC">
              <w:rPr>
                <w:rStyle w:val="Hyperlink"/>
                <w:noProof/>
                <w:lang w:val="en-US"/>
              </w:rPr>
              <w:t>Implementation – Direct marketing by electronic means to existing clients</w:t>
            </w:r>
            <w:r>
              <w:rPr>
                <w:noProof/>
                <w:webHidden/>
              </w:rPr>
              <w:tab/>
            </w:r>
            <w:r>
              <w:rPr>
                <w:noProof/>
                <w:webHidden/>
              </w:rPr>
              <w:fldChar w:fldCharType="begin"/>
            </w:r>
            <w:r>
              <w:rPr>
                <w:noProof/>
                <w:webHidden/>
              </w:rPr>
              <w:instrText xml:space="preserve"> PAGEREF _Toc75953674 \h </w:instrText>
            </w:r>
            <w:r>
              <w:rPr>
                <w:noProof/>
                <w:webHidden/>
              </w:rPr>
            </w:r>
            <w:r>
              <w:rPr>
                <w:noProof/>
                <w:webHidden/>
              </w:rPr>
              <w:fldChar w:fldCharType="separate"/>
            </w:r>
            <w:r>
              <w:rPr>
                <w:noProof/>
                <w:webHidden/>
              </w:rPr>
              <w:t>28</w:t>
            </w:r>
            <w:r>
              <w:rPr>
                <w:noProof/>
                <w:webHidden/>
              </w:rPr>
              <w:fldChar w:fldCharType="end"/>
            </w:r>
          </w:hyperlink>
        </w:p>
        <w:p w14:paraId="237C1ED5" w14:textId="29C2002F" w:rsidR="00CB0759" w:rsidRDefault="00CB0759">
          <w:pPr>
            <w:pStyle w:val="TOC2"/>
            <w:tabs>
              <w:tab w:val="right" w:leader="dot" w:pos="9016"/>
            </w:tabs>
            <w:rPr>
              <w:rFonts w:eastAsiaTheme="minorEastAsia"/>
              <w:noProof/>
              <w:lang w:val="en-US"/>
            </w:rPr>
          </w:pPr>
          <w:hyperlink w:anchor="_Toc75953675" w:history="1">
            <w:r w:rsidRPr="00DD66AC">
              <w:rPr>
                <w:rStyle w:val="Hyperlink"/>
                <w:noProof/>
                <w:lang w:val="en-US"/>
              </w:rPr>
              <w:t>Directories</w:t>
            </w:r>
            <w:r>
              <w:rPr>
                <w:noProof/>
                <w:webHidden/>
              </w:rPr>
              <w:tab/>
            </w:r>
            <w:r>
              <w:rPr>
                <w:noProof/>
                <w:webHidden/>
              </w:rPr>
              <w:fldChar w:fldCharType="begin"/>
            </w:r>
            <w:r>
              <w:rPr>
                <w:noProof/>
                <w:webHidden/>
              </w:rPr>
              <w:instrText xml:space="preserve"> PAGEREF _Toc75953675 \h </w:instrText>
            </w:r>
            <w:r>
              <w:rPr>
                <w:noProof/>
                <w:webHidden/>
              </w:rPr>
            </w:r>
            <w:r>
              <w:rPr>
                <w:noProof/>
                <w:webHidden/>
              </w:rPr>
              <w:fldChar w:fldCharType="separate"/>
            </w:r>
            <w:r>
              <w:rPr>
                <w:noProof/>
                <w:webHidden/>
              </w:rPr>
              <w:t>28</w:t>
            </w:r>
            <w:r>
              <w:rPr>
                <w:noProof/>
                <w:webHidden/>
              </w:rPr>
              <w:fldChar w:fldCharType="end"/>
            </w:r>
          </w:hyperlink>
        </w:p>
        <w:p w14:paraId="6BB785C0" w14:textId="343AF04F" w:rsidR="00CB0759" w:rsidRDefault="00CB0759">
          <w:pPr>
            <w:pStyle w:val="TOC1"/>
            <w:tabs>
              <w:tab w:val="right" w:leader="dot" w:pos="9016"/>
            </w:tabs>
            <w:rPr>
              <w:rFonts w:eastAsiaTheme="minorEastAsia"/>
              <w:noProof/>
              <w:lang w:val="en-US"/>
            </w:rPr>
          </w:pPr>
          <w:hyperlink w:anchor="_Toc75953676" w:history="1">
            <w:r w:rsidRPr="00DD66AC">
              <w:rPr>
                <w:rStyle w:val="Hyperlink"/>
                <w:noProof/>
                <w:lang w:val="en-US"/>
              </w:rPr>
              <w:t>Part 8: Internal training and awareness</w:t>
            </w:r>
            <w:r>
              <w:rPr>
                <w:noProof/>
                <w:webHidden/>
              </w:rPr>
              <w:tab/>
            </w:r>
            <w:r>
              <w:rPr>
                <w:noProof/>
                <w:webHidden/>
              </w:rPr>
              <w:fldChar w:fldCharType="begin"/>
            </w:r>
            <w:r>
              <w:rPr>
                <w:noProof/>
                <w:webHidden/>
              </w:rPr>
              <w:instrText xml:space="preserve"> PAGEREF _Toc75953676 \h </w:instrText>
            </w:r>
            <w:r>
              <w:rPr>
                <w:noProof/>
                <w:webHidden/>
              </w:rPr>
            </w:r>
            <w:r>
              <w:rPr>
                <w:noProof/>
                <w:webHidden/>
              </w:rPr>
              <w:fldChar w:fldCharType="separate"/>
            </w:r>
            <w:r>
              <w:rPr>
                <w:noProof/>
                <w:webHidden/>
              </w:rPr>
              <w:t>30</w:t>
            </w:r>
            <w:r>
              <w:rPr>
                <w:noProof/>
                <w:webHidden/>
              </w:rPr>
              <w:fldChar w:fldCharType="end"/>
            </w:r>
          </w:hyperlink>
        </w:p>
        <w:p w14:paraId="7A9315AD" w14:textId="4756A37E" w:rsidR="00CB0759" w:rsidRDefault="00CB0759">
          <w:pPr>
            <w:pStyle w:val="TOC1"/>
            <w:tabs>
              <w:tab w:val="right" w:leader="dot" w:pos="9016"/>
            </w:tabs>
            <w:rPr>
              <w:rFonts w:eastAsiaTheme="minorEastAsia"/>
              <w:noProof/>
              <w:lang w:val="en-US"/>
            </w:rPr>
          </w:pPr>
          <w:hyperlink w:anchor="_Toc75953677" w:history="1">
            <w:r w:rsidRPr="00DD66AC">
              <w:rPr>
                <w:rStyle w:val="Hyperlink"/>
                <w:noProof/>
                <w:lang w:val="en-US"/>
              </w:rPr>
              <w:t>Part 9: Information Regulator</w:t>
            </w:r>
            <w:r>
              <w:rPr>
                <w:noProof/>
                <w:webHidden/>
              </w:rPr>
              <w:tab/>
            </w:r>
            <w:r>
              <w:rPr>
                <w:noProof/>
                <w:webHidden/>
              </w:rPr>
              <w:fldChar w:fldCharType="begin"/>
            </w:r>
            <w:r>
              <w:rPr>
                <w:noProof/>
                <w:webHidden/>
              </w:rPr>
              <w:instrText xml:space="preserve"> PAGEREF _Toc75953677 \h </w:instrText>
            </w:r>
            <w:r>
              <w:rPr>
                <w:noProof/>
                <w:webHidden/>
              </w:rPr>
            </w:r>
            <w:r>
              <w:rPr>
                <w:noProof/>
                <w:webHidden/>
              </w:rPr>
              <w:fldChar w:fldCharType="separate"/>
            </w:r>
            <w:r>
              <w:rPr>
                <w:noProof/>
                <w:webHidden/>
              </w:rPr>
              <w:t>31</w:t>
            </w:r>
            <w:r>
              <w:rPr>
                <w:noProof/>
                <w:webHidden/>
              </w:rPr>
              <w:fldChar w:fldCharType="end"/>
            </w:r>
          </w:hyperlink>
        </w:p>
        <w:p w14:paraId="77B382A8" w14:textId="5A20D5CC" w:rsidR="00CB0759" w:rsidRDefault="00CB0759">
          <w:pPr>
            <w:pStyle w:val="TOC2"/>
            <w:tabs>
              <w:tab w:val="right" w:leader="dot" w:pos="9016"/>
            </w:tabs>
            <w:rPr>
              <w:rFonts w:eastAsiaTheme="minorEastAsia"/>
              <w:noProof/>
              <w:lang w:val="en-US"/>
            </w:rPr>
          </w:pPr>
          <w:hyperlink w:anchor="_Toc75953678" w:history="1">
            <w:r w:rsidRPr="00DD66AC">
              <w:rPr>
                <w:rStyle w:val="Hyperlink"/>
                <w:noProof/>
                <w:lang w:val="en-US"/>
              </w:rPr>
              <w:t>Reporting to the Information regulator</w:t>
            </w:r>
            <w:r>
              <w:rPr>
                <w:noProof/>
                <w:webHidden/>
              </w:rPr>
              <w:tab/>
            </w:r>
            <w:r>
              <w:rPr>
                <w:noProof/>
                <w:webHidden/>
              </w:rPr>
              <w:fldChar w:fldCharType="begin"/>
            </w:r>
            <w:r>
              <w:rPr>
                <w:noProof/>
                <w:webHidden/>
              </w:rPr>
              <w:instrText xml:space="preserve"> PAGEREF _Toc75953678 \h </w:instrText>
            </w:r>
            <w:r>
              <w:rPr>
                <w:noProof/>
                <w:webHidden/>
              </w:rPr>
            </w:r>
            <w:r>
              <w:rPr>
                <w:noProof/>
                <w:webHidden/>
              </w:rPr>
              <w:fldChar w:fldCharType="separate"/>
            </w:r>
            <w:r>
              <w:rPr>
                <w:noProof/>
                <w:webHidden/>
              </w:rPr>
              <w:t>31</w:t>
            </w:r>
            <w:r>
              <w:rPr>
                <w:noProof/>
                <w:webHidden/>
              </w:rPr>
              <w:fldChar w:fldCharType="end"/>
            </w:r>
          </w:hyperlink>
        </w:p>
        <w:p w14:paraId="3CA86E21" w14:textId="08E20A18" w:rsidR="00CB0759" w:rsidRDefault="00CB0759">
          <w:pPr>
            <w:pStyle w:val="TOC2"/>
            <w:tabs>
              <w:tab w:val="right" w:leader="dot" w:pos="9016"/>
            </w:tabs>
            <w:rPr>
              <w:rFonts w:eastAsiaTheme="minorEastAsia"/>
              <w:noProof/>
              <w:lang w:val="en-US"/>
            </w:rPr>
          </w:pPr>
          <w:hyperlink w:anchor="_Toc75953679" w:history="1">
            <w:r w:rsidRPr="00DD66AC">
              <w:rPr>
                <w:rStyle w:val="Hyperlink"/>
                <w:noProof/>
                <w:lang w:val="en-US"/>
              </w:rPr>
              <w:t>Complaints</w:t>
            </w:r>
            <w:r>
              <w:rPr>
                <w:noProof/>
                <w:webHidden/>
              </w:rPr>
              <w:tab/>
            </w:r>
            <w:r>
              <w:rPr>
                <w:noProof/>
                <w:webHidden/>
              </w:rPr>
              <w:fldChar w:fldCharType="begin"/>
            </w:r>
            <w:r>
              <w:rPr>
                <w:noProof/>
                <w:webHidden/>
              </w:rPr>
              <w:instrText xml:space="preserve"> PAGEREF _Toc75953679 \h </w:instrText>
            </w:r>
            <w:r>
              <w:rPr>
                <w:noProof/>
                <w:webHidden/>
              </w:rPr>
            </w:r>
            <w:r>
              <w:rPr>
                <w:noProof/>
                <w:webHidden/>
              </w:rPr>
              <w:fldChar w:fldCharType="separate"/>
            </w:r>
            <w:r>
              <w:rPr>
                <w:noProof/>
                <w:webHidden/>
              </w:rPr>
              <w:t>31</w:t>
            </w:r>
            <w:r>
              <w:rPr>
                <w:noProof/>
                <w:webHidden/>
              </w:rPr>
              <w:fldChar w:fldCharType="end"/>
            </w:r>
          </w:hyperlink>
        </w:p>
        <w:p w14:paraId="2495AEA6" w14:textId="6BDE6934" w:rsidR="00CB0759" w:rsidRDefault="00CB0759">
          <w:pPr>
            <w:pStyle w:val="TOC1"/>
            <w:tabs>
              <w:tab w:val="right" w:leader="dot" w:pos="9016"/>
            </w:tabs>
            <w:rPr>
              <w:rFonts w:eastAsiaTheme="minorEastAsia"/>
              <w:noProof/>
              <w:lang w:val="en-US"/>
            </w:rPr>
          </w:pPr>
          <w:hyperlink w:anchor="_Toc75953680" w:history="1">
            <w:r w:rsidRPr="00DD66AC">
              <w:rPr>
                <w:rStyle w:val="Hyperlink"/>
                <w:noProof/>
                <w:lang w:val="en-US"/>
              </w:rPr>
              <w:t>Part 10: Promotion of Access to Information Act</w:t>
            </w:r>
            <w:r>
              <w:rPr>
                <w:noProof/>
                <w:webHidden/>
              </w:rPr>
              <w:tab/>
            </w:r>
            <w:r>
              <w:rPr>
                <w:noProof/>
                <w:webHidden/>
              </w:rPr>
              <w:fldChar w:fldCharType="begin"/>
            </w:r>
            <w:r>
              <w:rPr>
                <w:noProof/>
                <w:webHidden/>
              </w:rPr>
              <w:instrText xml:space="preserve"> PAGEREF _Toc75953680 \h </w:instrText>
            </w:r>
            <w:r>
              <w:rPr>
                <w:noProof/>
                <w:webHidden/>
              </w:rPr>
            </w:r>
            <w:r>
              <w:rPr>
                <w:noProof/>
                <w:webHidden/>
              </w:rPr>
              <w:fldChar w:fldCharType="separate"/>
            </w:r>
            <w:r>
              <w:rPr>
                <w:noProof/>
                <w:webHidden/>
              </w:rPr>
              <w:t>32</w:t>
            </w:r>
            <w:r>
              <w:rPr>
                <w:noProof/>
                <w:webHidden/>
              </w:rPr>
              <w:fldChar w:fldCharType="end"/>
            </w:r>
          </w:hyperlink>
        </w:p>
        <w:p w14:paraId="1D59D4CC" w14:textId="51F65798" w:rsidR="00CB0759" w:rsidRDefault="00CB0759">
          <w:pPr>
            <w:pStyle w:val="TOC2"/>
            <w:tabs>
              <w:tab w:val="right" w:leader="dot" w:pos="9016"/>
            </w:tabs>
            <w:rPr>
              <w:rFonts w:eastAsiaTheme="minorEastAsia"/>
              <w:noProof/>
              <w:lang w:val="en-US"/>
            </w:rPr>
          </w:pPr>
          <w:hyperlink w:anchor="_Toc75953681" w:history="1">
            <w:r w:rsidRPr="00DD66AC">
              <w:rPr>
                <w:rStyle w:val="Hyperlink"/>
                <w:noProof/>
                <w:lang w:val="en-US"/>
              </w:rPr>
              <w:t>Section 14: Manual on functions of, and index of records held by, public body</w:t>
            </w:r>
            <w:r>
              <w:rPr>
                <w:noProof/>
                <w:webHidden/>
              </w:rPr>
              <w:tab/>
            </w:r>
            <w:r>
              <w:rPr>
                <w:noProof/>
                <w:webHidden/>
              </w:rPr>
              <w:fldChar w:fldCharType="begin"/>
            </w:r>
            <w:r>
              <w:rPr>
                <w:noProof/>
                <w:webHidden/>
              </w:rPr>
              <w:instrText xml:space="preserve"> PAGEREF _Toc75953681 \h </w:instrText>
            </w:r>
            <w:r>
              <w:rPr>
                <w:noProof/>
                <w:webHidden/>
              </w:rPr>
            </w:r>
            <w:r>
              <w:rPr>
                <w:noProof/>
                <w:webHidden/>
              </w:rPr>
              <w:fldChar w:fldCharType="separate"/>
            </w:r>
            <w:r>
              <w:rPr>
                <w:noProof/>
                <w:webHidden/>
              </w:rPr>
              <w:t>32</w:t>
            </w:r>
            <w:r>
              <w:rPr>
                <w:noProof/>
                <w:webHidden/>
              </w:rPr>
              <w:fldChar w:fldCharType="end"/>
            </w:r>
          </w:hyperlink>
        </w:p>
        <w:p w14:paraId="1A455C52" w14:textId="4ACC5D24" w:rsidR="00CB0759" w:rsidRDefault="00CB0759">
          <w:pPr>
            <w:pStyle w:val="TOC2"/>
            <w:tabs>
              <w:tab w:val="right" w:leader="dot" w:pos="9016"/>
            </w:tabs>
            <w:rPr>
              <w:rFonts w:eastAsiaTheme="minorEastAsia"/>
              <w:noProof/>
              <w:lang w:val="en-US"/>
            </w:rPr>
          </w:pPr>
          <w:hyperlink w:anchor="_Toc75953682" w:history="1">
            <w:r w:rsidRPr="00DD66AC">
              <w:rPr>
                <w:rStyle w:val="Hyperlink"/>
                <w:noProof/>
                <w:lang w:val="en-US"/>
              </w:rPr>
              <w:t>Section 51: Manual on functions of, and index of records held by, private body</w:t>
            </w:r>
            <w:r>
              <w:rPr>
                <w:noProof/>
                <w:webHidden/>
              </w:rPr>
              <w:tab/>
            </w:r>
            <w:r>
              <w:rPr>
                <w:noProof/>
                <w:webHidden/>
              </w:rPr>
              <w:fldChar w:fldCharType="begin"/>
            </w:r>
            <w:r>
              <w:rPr>
                <w:noProof/>
                <w:webHidden/>
              </w:rPr>
              <w:instrText xml:space="preserve"> PAGEREF _Toc75953682 \h </w:instrText>
            </w:r>
            <w:r>
              <w:rPr>
                <w:noProof/>
                <w:webHidden/>
              </w:rPr>
            </w:r>
            <w:r>
              <w:rPr>
                <w:noProof/>
                <w:webHidden/>
              </w:rPr>
              <w:fldChar w:fldCharType="separate"/>
            </w:r>
            <w:r>
              <w:rPr>
                <w:noProof/>
                <w:webHidden/>
              </w:rPr>
              <w:t>33</w:t>
            </w:r>
            <w:r>
              <w:rPr>
                <w:noProof/>
                <w:webHidden/>
              </w:rPr>
              <w:fldChar w:fldCharType="end"/>
            </w:r>
          </w:hyperlink>
        </w:p>
        <w:p w14:paraId="71F370D4" w14:textId="1F708C60" w:rsidR="00CB0759" w:rsidRDefault="00CB0759">
          <w:pPr>
            <w:pStyle w:val="TOC1"/>
            <w:tabs>
              <w:tab w:val="right" w:leader="dot" w:pos="9016"/>
            </w:tabs>
            <w:rPr>
              <w:rFonts w:eastAsiaTheme="minorEastAsia"/>
              <w:noProof/>
              <w:lang w:val="en-US"/>
            </w:rPr>
          </w:pPr>
          <w:hyperlink w:anchor="_Toc75953683" w:history="1">
            <w:r w:rsidRPr="00DD66AC">
              <w:rPr>
                <w:rStyle w:val="Hyperlink"/>
                <w:noProof/>
              </w:rPr>
              <w:t>Part 11: Annexures</w:t>
            </w:r>
            <w:r>
              <w:rPr>
                <w:noProof/>
                <w:webHidden/>
              </w:rPr>
              <w:tab/>
            </w:r>
            <w:r>
              <w:rPr>
                <w:noProof/>
                <w:webHidden/>
              </w:rPr>
              <w:fldChar w:fldCharType="begin"/>
            </w:r>
            <w:r>
              <w:rPr>
                <w:noProof/>
                <w:webHidden/>
              </w:rPr>
              <w:instrText xml:space="preserve"> PAGEREF _Toc75953683 \h </w:instrText>
            </w:r>
            <w:r>
              <w:rPr>
                <w:noProof/>
                <w:webHidden/>
              </w:rPr>
            </w:r>
            <w:r>
              <w:rPr>
                <w:noProof/>
                <w:webHidden/>
              </w:rPr>
              <w:fldChar w:fldCharType="separate"/>
            </w:r>
            <w:r>
              <w:rPr>
                <w:noProof/>
                <w:webHidden/>
              </w:rPr>
              <w:t>35</w:t>
            </w:r>
            <w:r>
              <w:rPr>
                <w:noProof/>
                <w:webHidden/>
              </w:rPr>
              <w:fldChar w:fldCharType="end"/>
            </w:r>
          </w:hyperlink>
        </w:p>
        <w:p w14:paraId="233C7A51" w14:textId="31CDAAF1" w:rsidR="00CB0759" w:rsidRDefault="00CB0759">
          <w:pPr>
            <w:pStyle w:val="TOC1"/>
            <w:tabs>
              <w:tab w:val="right" w:leader="dot" w:pos="9016"/>
            </w:tabs>
            <w:rPr>
              <w:rFonts w:eastAsiaTheme="minorEastAsia"/>
              <w:noProof/>
              <w:lang w:val="en-US"/>
            </w:rPr>
          </w:pPr>
          <w:hyperlink w:anchor="_Toc75953684" w:history="1">
            <w:r w:rsidRPr="00DD66AC">
              <w:rPr>
                <w:rStyle w:val="Hyperlink"/>
                <w:noProof/>
              </w:rPr>
              <w:t>Part 12: References</w:t>
            </w:r>
            <w:r>
              <w:rPr>
                <w:noProof/>
                <w:webHidden/>
              </w:rPr>
              <w:tab/>
            </w:r>
            <w:r>
              <w:rPr>
                <w:noProof/>
                <w:webHidden/>
              </w:rPr>
              <w:fldChar w:fldCharType="begin"/>
            </w:r>
            <w:r>
              <w:rPr>
                <w:noProof/>
                <w:webHidden/>
              </w:rPr>
              <w:instrText xml:space="preserve"> PAGEREF _Toc75953684 \h </w:instrText>
            </w:r>
            <w:r>
              <w:rPr>
                <w:noProof/>
                <w:webHidden/>
              </w:rPr>
            </w:r>
            <w:r>
              <w:rPr>
                <w:noProof/>
                <w:webHidden/>
              </w:rPr>
              <w:fldChar w:fldCharType="separate"/>
            </w:r>
            <w:r>
              <w:rPr>
                <w:noProof/>
                <w:webHidden/>
              </w:rPr>
              <w:t>36</w:t>
            </w:r>
            <w:r>
              <w:rPr>
                <w:noProof/>
                <w:webHidden/>
              </w:rPr>
              <w:fldChar w:fldCharType="end"/>
            </w:r>
          </w:hyperlink>
        </w:p>
        <w:p w14:paraId="61EE5CAC" w14:textId="622D2E4B" w:rsidR="000038F3" w:rsidRDefault="000038F3">
          <w:r>
            <w:rPr>
              <w:b/>
              <w:bCs/>
              <w:noProof/>
            </w:rPr>
            <w:fldChar w:fldCharType="end"/>
          </w:r>
        </w:p>
      </w:sdtContent>
    </w:sdt>
    <w:p w14:paraId="47EB52B4" w14:textId="77777777" w:rsidR="000038F3" w:rsidRDefault="000038F3">
      <w:pPr>
        <w:rPr>
          <w:rFonts w:eastAsiaTheme="majorEastAsia" w:cstheme="majorBidi"/>
          <w:b/>
          <w:color w:val="2F5496" w:themeColor="accent1" w:themeShade="BF"/>
          <w:sz w:val="40"/>
          <w:szCs w:val="32"/>
        </w:rPr>
      </w:pPr>
      <w:r>
        <w:br w:type="page"/>
      </w:r>
    </w:p>
    <w:p w14:paraId="2C5B5BF7" w14:textId="3206BF72" w:rsidR="00582348" w:rsidRPr="005E668C" w:rsidRDefault="00582348" w:rsidP="000D5D46">
      <w:pPr>
        <w:pStyle w:val="ManualHeading"/>
      </w:pPr>
      <w:bookmarkStart w:id="2" w:name="_Toc75953635"/>
      <w:r w:rsidRPr="005E668C">
        <w:lastRenderedPageBreak/>
        <w:t>Preface</w:t>
      </w:r>
      <w:bookmarkEnd w:id="0"/>
      <w:bookmarkEnd w:id="1"/>
      <w:bookmarkEnd w:id="2"/>
    </w:p>
    <w:p w14:paraId="1F6D5CFF" w14:textId="257193C8" w:rsidR="00B13E3B" w:rsidRDefault="00B13E3B" w:rsidP="000D5D46">
      <w:pPr>
        <w:jc w:val="both"/>
        <w:rPr>
          <w:lang w:val="en-US"/>
        </w:rPr>
      </w:pPr>
      <w:r>
        <w:rPr>
          <w:lang w:val="en-US"/>
        </w:rPr>
        <w:t xml:space="preserve">The Protection of Personal Information Act, 4 of 2013, recognizes that, in terms of the Constitution of South Africa, everyone has the right to privacy. This includes the right against unlawful </w:t>
      </w:r>
      <w:r w:rsidR="007A12F1">
        <w:rPr>
          <w:lang w:val="en-US"/>
        </w:rPr>
        <w:t>collection, retention</w:t>
      </w:r>
      <w:r w:rsidRPr="00B13E3B">
        <w:rPr>
          <w:lang w:val="en-US"/>
        </w:rPr>
        <w:t>, dissemination and use of personal information</w:t>
      </w:r>
      <w:r>
        <w:rPr>
          <w:lang w:val="en-US"/>
        </w:rPr>
        <w:t>.</w:t>
      </w:r>
      <w:r w:rsidR="007A12F1">
        <w:rPr>
          <w:lang w:val="en-US"/>
        </w:rPr>
        <w:t xml:space="preserve"> The Act therefore </w:t>
      </w:r>
      <w:r w:rsidR="007A12F1" w:rsidRPr="007A12F1">
        <w:rPr>
          <w:lang w:val="en-US"/>
        </w:rPr>
        <w:t>regulate</w:t>
      </w:r>
      <w:r w:rsidR="007A12F1">
        <w:rPr>
          <w:lang w:val="en-US"/>
        </w:rPr>
        <w:t>s</w:t>
      </w:r>
      <w:r w:rsidR="007A12F1" w:rsidRPr="007A12F1">
        <w:rPr>
          <w:lang w:val="en-US"/>
        </w:rPr>
        <w:t xml:space="preserve"> the processing of personal information by public and private bodies in a manner that gives effect to the</w:t>
      </w:r>
      <w:r w:rsidR="00863C4B">
        <w:rPr>
          <w:lang w:val="en-US"/>
        </w:rPr>
        <w:t xml:space="preserve"> constitutional</w:t>
      </w:r>
      <w:r w:rsidR="007A12F1" w:rsidRPr="007A12F1">
        <w:rPr>
          <w:lang w:val="en-US"/>
        </w:rPr>
        <w:t xml:space="preserve"> right to privacy subject to justifiable limitations that are aimed at protecting other rights and important interests</w:t>
      </w:r>
      <w:r w:rsidR="00863C4B">
        <w:rPr>
          <w:lang w:val="en-US"/>
        </w:rPr>
        <w:t>, particularly the of access to information</w:t>
      </w:r>
      <w:r w:rsidR="007A12F1">
        <w:rPr>
          <w:lang w:val="en-US"/>
        </w:rPr>
        <w:t>.</w:t>
      </w:r>
    </w:p>
    <w:p w14:paraId="113F281D" w14:textId="58405DED" w:rsidR="00863C4B" w:rsidRDefault="00863C4B" w:rsidP="000D5D46">
      <w:pPr>
        <w:jc w:val="both"/>
        <w:rPr>
          <w:lang w:val="en-US"/>
        </w:rPr>
      </w:pPr>
      <w:r>
        <w:rPr>
          <w:lang w:val="en-US"/>
        </w:rPr>
        <w:t>The Act requires responsible parties to take actions to ensure protection of personal information when processing, and compliance with the eight lawful conditions of processing.</w:t>
      </w:r>
    </w:p>
    <w:p w14:paraId="38604549" w14:textId="604EC27B" w:rsidR="00C45EDF" w:rsidRDefault="00C45EDF" w:rsidP="000D5D46">
      <w:pPr>
        <w:jc w:val="both"/>
        <w:rPr>
          <w:lang w:val="en-US"/>
        </w:rPr>
      </w:pPr>
    </w:p>
    <w:p w14:paraId="4887D508" w14:textId="13B4C421" w:rsidR="00C45EDF" w:rsidRDefault="00C45EDF" w:rsidP="000D5D46">
      <w:pPr>
        <w:jc w:val="both"/>
        <w:rPr>
          <w:lang w:val="en-US"/>
        </w:rPr>
      </w:pPr>
      <w:r>
        <w:rPr>
          <w:lang w:val="en-US"/>
        </w:rPr>
        <w:t xml:space="preserve">Please note that no part of </w:t>
      </w:r>
      <w:r w:rsidR="00D648B0">
        <w:rPr>
          <w:lang w:val="en-US"/>
        </w:rPr>
        <w:t>this</w:t>
      </w:r>
      <w:r>
        <w:rPr>
          <w:lang w:val="en-US"/>
        </w:rPr>
        <w:t xml:space="preserve"> manual </w:t>
      </w:r>
      <w:proofErr w:type="gramStart"/>
      <w:r>
        <w:rPr>
          <w:lang w:val="en-US"/>
        </w:rPr>
        <w:t>replace</w:t>
      </w:r>
      <w:proofErr w:type="gramEnd"/>
      <w:r>
        <w:rPr>
          <w:lang w:val="en-US"/>
        </w:rPr>
        <w:t xml:space="preserve"> the responsibility of the Information Officer to ensure compliance, nor can it be seen, on its own, as sufficient information to provide knowledge regarding the POPI and PAIA Act to the extent required by the Information </w:t>
      </w:r>
      <w:r w:rsidR="00D648B0">
        <w:rPr>
          <w:lang w:val="en-US"/>
        </w:rPr>
        <w:t>Officer</w:t>
      </w:r>
      <w:r>
        <w:rPr>
          <w:lang w:val="en-US"/>
        </w:rPr>
        <w:t xml:space="preserve"> and the Deputy Information Officer.</w:t>
      </w:r>
    </w:p>
    <w:p w14:paraId="15F5F247" w14:textId="77777777" w:rsidR="00D63931" w:rsidRDefault="00D63931" w:rsidP="008919AB">
      <w:pPr>
        <w:jc w:val="both"/>
        <w:rPr>
          <w:i/>
          <w:iCs/>
          <w:lang w:val="en-US"/>
        </w:rPr>
      </w:pPr>
    </w:p>
    <w:p w14:paraId="4971A38A" w14:textId="77777777" w:rsidR="00D63931" w:rsidRDefault="00D63931" w:rsidP="008919AB">
      <w:pPr>
        <w:jc w:val="both"/>
        <w:rPr>
          <w:i/>
          <w:iCs/>
          <w:lang w:val="en-US"/>
        </w:rPr>
      </w:pPr>
    </w:p>
    <w:p w14:paraId="1DE8BD66" w14:textId="77777777" w:rsidR="00D63931" w:rsidRDefault="00D63931" w:rsidP="008919AB">
      <w:pPr>
        <w:jc w:val="both"/>
        <w:rPr>
          <w:i/>
          <w:iCs/>
          <w:lang w:val="en-US"/>
        </w:rPr>
      </w:pPr>
    </w:p>
    <w:p w14:paraId="6E637F4A" w14:textId="77777777" w:rsidR="00D63931" w:rsidRDefault="00D63931" w:rsidP="008919AB">
      <w:pPr>
        <w:jc w:val="both"/>
        <w:rPr>
          <w:i/>
          <w:iCs/>
          <w:lang w:val="en-US"/>
        </w:rPr>
      </w:pPr>
    </w:p>
    <w:p w14:paraId="68304EE8" w14:textId="77777777" w:rsidR="00D63931" w:rsidRDefault="00D63931" w:rsidP="008919AB">
      <w:pPr>
        <w:jc w:val="both"/>
        <w:rPr>
          <w:i/>
          <w:iCs/>
          <w:lang w:val="en-US"/>
        </w:rPr>
      </w:pPr>
    </w:p>
    <w:p w14:paraId="39CA731A" w14:textId="77777777" w:rsidR="00D63931" w:rsidRDefault="00D63931" w:rsidP="008919AB">
      <w:pPr>
        <w:jc w:val="both"/>
        <w:rPr>
          <w:i/>
          <w:iCs/>
          <w:lang w:val="en-US"/>
        </w:rPr>
      </w:pPr>
    </w:p>
    <w:p w14:paraId="0FD2B6A9" w14:textId="77777777" w:rsidR="00D63931" w:rsidRDefault="00D63931" w:rsidP="008919AB">
      <w:pPr>
        <w:jc w:val="both"/>
        <w:rPr>
          <w:i/>
          <w:iCs/>
          <w:lang w:val="en-US"/>
        </w:rPr>
      </w:pPr>
    </w:p>
    <w:p w14:paraId="1C5CD597" w14:textId="7C14828A" w:rsidR="008919AB" w:rsidRPr="00D10932" w:rsidRDefault="008919AB" w:rsidP="008919AB">
      <w:pPr>
        <w:jc w:val="both"/>
        <w:rPr>
          <w:i/>
          <w:iCs/>
          <w:lang w:val="en-US"/>
        </w:rPr>
      </w:pPr>
      <w:r>
        <w:rPr>
          <w:i/>
          <w:iCs/>
          <w:lang w:val="en-US"/>
        </w:rPr>
        <w:t xml:space="preserve"> </w:t>
      </w:r>
    </w:p>
    <w:p w14:paraId="6B978CC6" w14:textId="77777777" w:rsidR="008919AB" w:rsidRDefault="008919AB" w:rsidP="000D5D46">
      <w:pPr>
        <w:jc w:val="both"/>
        <w:rPr>
          <w:lang w:val="en-US"/>
        </w:rPr>
      </w:pPr>
    </w:p>
    <w:p w14:paraId="4BE71308" w14:textId="7AD20739" w:rsidR="007A12F1" w:rsidRDefault="007A12F1" w:rsidP="000D5D46">
      <w:pPr>
        <w:jc w:val="both"/>
        <w:rPr>
          <w:lang w:val="en-US"/>
        </w:rPr>
      </w:pPr>
    </w:p>
    <w:p w14:paraId="380FCB4B" w14:textId="77777777" w:rsidR="00863C4B" w:rsidRDefault="00863C4B" w:rsidP="000D5D46">
      <w:pPr>
        <w:jc w:val="both"/>
        <w:rPr>
          <w:rFonts w:eastAsiaTheme="majorEastAsia" w:cstheme="majorBidi"/>
          <w:b/>
          <w:color w:val="2F5496" w:themeColor="accent1" w:themeShade="BF"/>
          <w:sz w:val="40"/>
          <w:szCs w:val="32"/>
        </w:rPr>
      </w:pPr>
      <w:r>
        <w:br w:type="page"/>
      </w:r>
    </w:p>
    <w:p w14:paraId="4067C24C" w14:textId="1FF7C2ED" w:rsidR="007A12F1" w:rsidRDefault="007A12F1" w:rsidP="000D5D46">
      <w:pPr>
        <w:pStyle w:val="ManualHeading"/>
      </w:pPr>
      <w:bookmarkStart w:id="3" w:name="_Toc75953636"/>
      <w:r w:rsidRPr="00582348">
        <w:lastRenderedPageBreak/>
        <w:t>Definitions</w:t>
      </w:r>
      <w:bookmarkEnd w:id="3"/>
    </w:p>
    <w:p w14:paraId="666C166F" w14:textId="52F60AFB" w:rsidR="007A12F1" w:rsidRDefault="007A12F1" w:rsidP="000D5D46">
      <w:pPr>
        <w:jc w:val="both"/>
        <w:rPr>
          <w:lang w:val="en-US"/>
        </w:rPr>
      </w:pPr>
      <w:r>
        <w:rPr>
          <w:lang w:val="en-US"/>
        </w:rPr>
        <w:t>The following terms used in this manual</w:t>
      </w:r>
      <w:r w:rsidR="00B5155C">
        <w:rPr>
          <w:lang w:val="en-US"/>
        </w:rPr>
        <w:t xml:space="preserve"> and legislation</w:t>
      </w:r>
      <w:r>
        <w:rPr>
          <w:lang w:val="en-US"/>
        </w:rPr>
        <w:t xml:space="preserve"> are defined as follows:</w:t>
      </w:r>
    </w:p>
    <w:p w14:paraId="56850066" w14:textId="0F2239BD" w:rsidR="007A12F1" w:rsidRDefault="007A12F1" w:rsidP="000D5D46">
      <w:pPr>
        <w:jc w:val="both"/>
        <w:rPr>
          <w:lang w:val="en-US"/>
        </w:rPr>
      </w:pPr>
      <w:r w:rsidRPr="007A12F1">
        <w:rPr>
          <w:b/>
          <w:bCs/>
          <w:lang w:val="en-US"/>
        </w:rPr>
        <w:t>“Th</w:t>
      </w:r>
      <w:r>
        <w:rPr>
          <w:b/>
          <w:bCs/>
          <w:lang w:val="en-US"/>
        </w:rPr>
        <w:t>e</w:t>
      </w:r>
      <w:r w:rsidRPr="007A12F1">
        <w:rPr>
          <w:b/>
          <w:bCs/>
          <w:lang w:val="en-US"/>
        </w:rPr>
        <w:t xml:space="preserve"> Act”</w:t>
      </w:r>
      <w:r>
        <w:rPr>
          <w:b/>
          <w:bCs/>
          <w:lang w:val="en-US"/>
        </w:rPr>
        <w:t xml:space="preserve">: </w:t>
      </w:r>
      <w:r>
        <w:rPr>
          <w:lang w:val="en-US"/>
        </w:rPr>
        <w:t>The Protection of Personal Information Act, 4 of 2013, and includes any regulation under this act</w:t>
      </w:r>
      <w:r w:rsidR="00D562B8">
        <w:rPr>
          <w:lang w:val="en-US"/>
        </w:rPr>
        <w:t>.</w:t>
      </w:r>
    </w:p>
    <w:p w14:paraId="2F0DB239" w14:textId="4AC04B20" w:rsidR="006933DE" w:rsidRDefault="006933DE" w:rsidP="000D5D46">
      <w:pPr>
        <w:jc w:val="both"/>
        <w:rPr>
          <w:lang w:val="en-US"/>
        </w:rPr>
      </w:pPr>
      <w:r w:rsidRPr="006933DE">
        <w:rPr>
          <w:b/>
          <w:bCs/>
          <w:lang w:val="en-US"/>
        </w:rPr>
        <w:t>‘‘Automated means”:</w:t>
      </w:r>
      <w:r w:rsidRPr="006933DE">
        <w:rPr>
          <w:lang w:val="en-US"/>
        </w:rPr>
        <w:t xml:space="preserve"> any equipment capable of operating automatically in response to instructions given for the purpose of processing information.</w:t>
      </w:r>
    </w:p>
    <w:p w14:paraId="03413C1A" w14:textId="266DEEEB" w:rsidR="007A12F1" w:rsidRDefault="007A12F1" w:rsidP="000D5D46">
      <w:pPr>
        <w:jc w:val="both"/>
        <w:rPr>
          <w:lang w:val="en-US"/>
        </w:rPr>
      </w:pPr>
      <w:r w:rsidRPr="007A12F1">
        <w:rPr>
          <w:b/>
          <w:bCs/>
          <w:lang w:val="en-US"/>
        </w:rPr>
        <w:t>“Biometrics”:</w:t>
      </w:r>
      <w:r>
        <w:rPr>
          <w:b/>
          <w:bCs/>
          <w:lang w:val="en-US"/>
        </w:rPr>
        <w:t xml:space="preserve"> </w:t>
      </w:r>
      <w:r w:rsidRPr="007A12F1">
        <w:rPr>
          <w:lang w:val="en-US"/>
        </w:rPr>
        <w:t xml:space="preserve">A technique of personal identification that is based on physical, </w:t>
      </w:r>
      <w:r w:rsidR="00D63931" w:rsidRPr="007A12F1">
        <w:rPr>
          <w:lang w:val="en-US"/>
        </w:rPr>
        <w:t>physiological,</w:t>
      </w:r>
      <w:r w:rsidRPr="007A12F1">
        <w:rPr>
          <w:lang w:val="en-US"/>
        </w:rPr>
        <w:t xml:space="preserve"> or </w:t>
      </w:r>
      <w:r w:rsidR="00D63931" w:rsidRPr="007A12F1">
        <w:rPr>
          <w:lang w:val="en-US"/>
        </w:rPr>
        <w:t>behavioral</w:t>
      </w:r>
      <w:r w:rsidRPr="007A12F1">
        <w:rPr>
          <w:lang w:val="en-US"/>
        </w:rPr>
        <w:t xml:space="preserve"> </w:t>
      </w:r>
      <w:r w:rsidR="00755B29" w:rsidRPr="007A12F1">
        <w:rPr>
          <w:lang w:val="en-US"/>
        </w:rPr>
        <w:t>characterization</w:t>
      </w:r>
      <w:r w:rsidRPr="007A12F1">
        <w:rPr>
          <w:lang w:val="en-US"/>
        </w:rPr>
        <w:t xml:space="preserve"> including blood typing, fingerprinting, DNA analysis, retinal </w:t>
      </w:r>
      <w:proofErr w:type="gramStart"/>
      <w:r w:rsidRPr="007A12F1">
        <w:rPr>
          <w:lang w:val="en-US"/>
        </w:rPr>
        <w:t>scanning</w:t>
      </w:r>
      <w:proofErr w:type="gramEnd"/>
      <w:r w:rsidRPr="007A12F1">
        <w:rPr>
          <w:lang w:val="en-US"/>
        </w:rPr>
        <w:t xml:space="preserve"> and voice recognition.</w:t>
      </w:r>
    </w:p>
    <w:p w14:paraId="28B6CF2B" w14:textId="1B650FAC" w:rsidR="003F4490" w:rsidRPr="007A12F1" w:rsidRDefault="003F4490" w:rsidP="000D5D46">
      <w:pPr>
        <w:jc w:val="both"/>
        <w:rPr>
          <w:lang w:val="en-US"/>
        </w:rPr>
      </w:pPr>
      <w:r w:rsidRPr="003F4490">
        <w:rPr>
          <w:b/>
          <w:bCs/>
          <w:lang w:val="en-US"/>
        </w:rPr>
        <w:t>“Body”</w:t>
      </w:r>
      <w:r>
        <w:rPr>
          <w:lang w:val="en-US"/>
        </w:rPr>
        <w:t>:</w:t>
      </w:r>
      <w:r w:rsidRPr="003F4490">
        <w:rPr>
          <w:lang w:val="en-US"/>
        </w:rPr>
        <w:t xml:space="preserve"> public or private body</w:t>
      </w:r>
      <w:r>
        <w:rPr>
          <w:lang w:val="en-US"/>
        </w:rPr>
        <w:t>.</w:t>
      </w:r>
    </w:p>
    <w:p w14:paraId="165A98C8" w14:textId="506DF7C6" w:rsidR="007A12F1" w:rsidRPr="00D562B8" w:rsidRDefault="00D562B8" w:rsidP="000D5D46">
      <w:pPr>
        <w:jc w:val="both"/>
        <w:rPr>
          <w:b/>
          <w:bCs/>
          <w:lang w:val="en-US"/>
        </w:rPr>
      </w:pPr>
      <w:r w:rsidRPr="00D562B8">
        <w:rPr>
          <w:b/>
          <w:bCs/>
          <w:lang w:val="en-US"/>
        </w:rPr>
        <w:t>“</w:t>
      </w:r>
      <w:r w:rsidR="007A12F1" w:rsidRPr="00D562B8">
        <w:rPr>
          <w:b/>
          <w:bCs/>
          <w:lang w:val="en-US"/>
        </w:rPr>
        <w:t>Child</w:t>
      </w:r>
      <w:r w:rsidRPr="00D562B8">
        <w:rPr>
          <w:b/>
          <w:bCs/>
          <w:lang w:val="en-US"/>
        </w:rPr>
        <w:t>”:</w:t>
      </w:r>
      <w:r>
        <w:rPr>
          <w:b/>
          <w:bCs/>
          <w:lang w:val="en-US"/>
        </w:rPr>
        <w:t xml:space="preserve"> </w:t>
      </w:r>
      <w:r w:rsidR="007A12F1" w:rsidRPr="007A12F1">
        <w:rPr>
          <w:lang w:val="en-US"/>
        </w:rPr>
        <w:t>A natural person under the age of 18 years who is not legally competent, without the assistance of a competent person, to take any action or decision in respect of any matter concerning him- or herself.</w:t>
      </w:r>
    </w:p>
    <w:p w14:paraId="4E5B486C" w14:textId="5554D6EF" w:rsidR="007A12F1" w:rsidRPr="00D562B8" w:rsidRDefault="00D562B8" w:rsidP="000D5D46">
      <w:pPr>
        <w:jc w:val="both"/>
        <w:rPr>
          <w:b/>
          <w:bCs/>
          <w:lang w:val="en-US"/>
        </w:rPr>
      </w:pPr>
      <w:r w:rsidRPr="00D562B8">
        <w:rPr>
          <w:b/>
          <w:bCs/>
          <w:lang w:val="en-US"/>
        </w:rPr>
        <w:t>“</w:t>
      </w:r>
      <w:r w:rsidR="007A12F1" w:rsidRPr="00D562B8">
        <w:rPr>
          <w:b/>
          <w:bCs/>
          <w:lang w:val="en-US"/>
        </w:rPr>
        <w:t>Code of conduct</w:t>
      </w:r>
      <w:r w:rsidRPr="00D562B8">
        <w:rPr>
          <w:b/>
          <w:bCs/>
          <w:lang w:val="en-US"/>
        </w:rPr>
        <w:t>”:</w:t>
      </w:r>
      <w:r>
        <w:rPr>
          <w:b/>
          <w:bCs/>
          <w:lang w:val="en-US"/>
        </w:rPr>
        <w:t xml:space="preserve"> </w:t>
      </w:r>
      <w:r w:rsidR="007A12F1" w:rsidRPr="007A12F1">
        <w:rPr>
          <w:lang w:val="en-US"/>
        </w:rPr>
        <w:t xml:space="preserve">A code of conduct issued </w:t>
      </w:r>
      <w:r>
        <w:rPr>
          <w:lang w:val="en-US"/>
        </w:rPr>
        <w:t xml:space="preserve">by the Regulator </w:t>
      </w:r>
      <w:r w:rsidR="007A12F1" w:rsidRPr="007A12F1">
        <w:rPr>
          <w:lang w:val="en-US"/>
        </w:rPr>
        <w:t>in terms of Chapter 7</w:t>
      </w:r>
      <w:r>
        <w:rPr>
          <w:lang w:val="en-US"/>
        </w:rPr>
        <w:t xml:space="preserve"> of the Act</w:t>
      </w:r>
      <w:r w:rsidR="007A12F1" w:rsidRPr="007A12F1">
        <w:rPr>
          <w:lang w:val="en-US"/>
        </w:rPr>
        <w:t>.</w:t>
      </w:r>
    </w:p>
    <w:p w14:paraId="469E622E" w14:textId="1985992F" w:rsidR="007A12F1" w:rsidRPr="00D562B8" w:rsidRDefault="00D562B8" w:rsidP="000D5D46">
      <w:pPr>
        <w:jc w:val="both"/>
        <w:rPr>
          <w:b/>
          <w:bCs/>
          <w:lang w:val="en-US"/>
        </w:rPr>
      </w:pPr>
      <w:r w:rsidRPr="00D562B8">
        <w:rPr>
          <w:b/>
          <w:bCs/>
          <w:lang w:val="en-US"/>
        </w:rPr>
        <w:t>“</w:t>
      </w:r>
      <w:r w:rsidR="007A12F1" w:rsidRPr="00D562B8">
        <w:rPr>
          <w:b/>
          <w:bCs/>
          <w:lang w:val="en-US"/>
        </w:rPr>
        <w:t>Competent person</w:t>
      </w:r>
      <w:r w:rsidRPr="00D562B8">
        <w:rPr>
          <w:b/>
          <w:bCs/>
          <w:lang w:val="en-US"/>
        </w:rPr>
        <w:t>”:</w:t>
      </w:r>
      <w:r>
        <w:rPr>
          <w:b/>
          <w:bCs/>
          <w:lang w:val="en-US"/>
        </w:rPr>
        <w:t xml:space="preserve"> </w:t>
      </w:r>
      <w:r w:rsidR="007A12F1" w:rsidRPr="007A12F1">
        <w:rPr>
          <w:lang w:val="en-US"/>
        </w:rPr>
        <w:t>Any person who is legally competent to consent to any action or decision being taken in respect of any matter concerning a child.</w:t>
      </w:r>
    </w:p>
    <w:p w14:paraId="542668C1" w14:textId="7078C6D8" w:rsidR="007A12F1" w:rsidRPr="00D562B8" w:rsidRDefault="00D562B8" w:rsidP="000D5D46">
      <w:pPr>
        <w:jc w:val="both"/>
        <w:rPr>
          <w:b/>
          <w:bCs/>
          <w:lang w:val="en-US"/>
        </w:rPr>
      </w:pPr>
      <w:r w:rsidRPr="00D562B8">
        <w:rPr>
          <w:b/>
          <w:bCs/>
          <w:lang w:val="en-US"/>
        </w:rPr>
        <w:t>“</w:t>
      </w:r>
      <w:r w:rsidR="007A12F1" w:rsidRPr="00D562B8">
        <w:rPr>
          <w:b/>
          <w:bCs/>
          <w:lang w:val="en-US"/>
        </w:rPr>
        <w:t>Consent</w:t>
      </w:r>
      <w:r w:rsidRPr="00D562B8">
        <w:rPr>
          <w:b/>
          <w:bCs/>
          <w:lang w:val="en-US"/>
        </w:rPr>
        <w:t>”:</w:t>
      </w:r>
      <w:r>
        <w:rPr>
          <w:b/>
          <w:bCs/>
          <w:lang w:val="en-US"/>
        </w:rPr>
        <w:t xml:space="preserve"> </w:t>
      </w:r>
      <w:r w:rsidR="007A12F1" w:rsidRPr="007A12F1">
        <w:rPr>
          <w:lang w:val="en-US"/>
        </w:rPr>
        <w:t xml:space="preserve">Any voluntary, </w:t>
      </w:r>
      <w:r w:rsidR="00D63931" w:rsidRPr="007A12F1">
        <w:rPr>
          <w:lang w:val="en-US"/>
        </w:rPr>
        <w:t>specific,</w:t>
      </w:r>
      <w:r w:rsidR="007A12F1" w:rsidRPr="007A12F1">
        <w:rPr>
          <w:lang w:val="en-US"/>
        </w:rPr>
        <w:t xml:space="preserve"> and informed expression of will in terms of which permission is given for the processing of personal information.</w:t>
      </w:r>
    </w:p>
    <w:p w14:paraId="4E20685C" w14:textId="35742F24" w:rsidR="007A12F1" w:rsidRPr="00D562B8" w:rsidRDefault="00D562B8" w:rsidP="000D5D46">
      <w:pPr>
        <w:jc w:val="both"/>
        <w:rPr>
          <w:b/>
          <w:bCs/>
          <w:lang w:val="en-US"/>
        </w:rPr>
      </w:pPr>
      <w:r w:rsidRPr="00D562B8">
        <w:rPr>
          <w:b/>
          <w:bCs/>
          <w:lang w:val="en-US"/>
        </w:rPr>
        <w:t>“</w:t>
      </w:r>
      <w:r w:rsidR="007A12F1" w:rsidRPr="00D562B8">
        <w:rPr>
          <w:b/>
          <w:bCs/>
          <w:lang w:val="en-US"/>
        </w:rPr>
        <w:t>Constitution</w:t>
      </w:r>
      <w:r w:rsidRPr="00D562B8">
        <w:rPr>
          <w:b/>
          <w:bCs/>
          <w:lang w:val="en-US"/>
        </w:rPr>
        <w:t>”:</w:t>
      </w:r>
      <w:r>
        <w:rPr>
          <w:b/>
          <w:bCs/>
          <w:lang w:val="en-US"/>
        </w:rPr>
        <w:t xml:space="preserve"> </w:t>
      </w:r>
      <w:r w:rsidR="007A12F1" w:rsidRPr="007A12F1">
        <w:rPr>
          <w:lang w:val="en-US"/>
        </w:rPr>
        <w:t>The Constitution of the Republic of South Africa, 1996.</w:t>
      </w:r>
    </w:p>
    <w:p w14:paraId="63ED1674" w14:textId="42EC56EB" w:rsidR="007A12F1" w:rsidRPr="00D562B8" w:rsidRDefault="00D562B8" w:rsidP="000D5D46">
      <w:pPr>
        <w:jc w:val="both"/>
        <w:rPr>
          <w:b/>
          <w:bCs/>
          <w:lang w:val="en-US"/>
        </w:rPr>
      </w:pPr>
      <w:r w:rsidRPr="00D562B8">
        <w:rPr>
          <w:b/>
          <w:bCs/>
          <w:lang w:val="en-US"/>
        </w:rPr>
        <w:t>“</w:t>
      </w:r>
      <w:r w:rsidR="007A12F1" w:rsidRPr="00D562B8">
        <w:rPr>
          <w:b/>
          <w:bCs/>
          <w:lang w:val="en-US"/>
        </w:rPr>
        <w:t>Data subject</w:t>
      </w:r>
      <w:r w:rsidRPr="00D562B8">
        <w:rPr>
          <w:b/>
          <w:bCs/>
          <w:lang w:val="en-US"/>
        </w:rPr>
        <w:t>”:</w:t>
      </w:r>
      <w:r>
        <w:rPr>
          <w:b/>
          <w:bCs/>
          <w:lang w:val="en-US"/>
        </w:rPr>
        <w:t xml:space="preserve"> </w:t>
      </w:r>
      <w:r w:rsidR="007A12F1" w:rsidRPr="007A12F1">
        <w:rPr>
          <w:lang w:val="en-US"/>
        </w:rPr>
        <w:t>The person to whom personal information relates.</w:t>
      </w:r>
    </w:p>
    <w:p w14:paraId="5778BBAB" w14:textId="116D0B49" w:rsidR="007A12F1" w:rsidRPr="007A12F1" w:rsidRDefault="00D562B8" w:rsidP="000D5D46">
      <w:pPr>
        <w:jc w:val="both"/>
        <w:rPr>
          <w:lang w:val="en-US"/>
        </w:rPr>
      </w:pPr>
      <w:r w:rsidRPr="00D562B8">
        <w:rPr>
          <w:b/>
          <w:bCs/>
          <w:lang w:val="en-US"/>
        </w:rPr>
        <w:t>“</w:t>
      </w:r>
      <w:r w:rsidR="007A12F1" w:rsidRPr="00D562B8">
        <w:rPr>
          <w:b/>
          <w:bCs/>
          <w:lang w:val="en-US"/>
        </w:rPr>
        <w:t>De-identify</w:t>
      </w:r>
      <w:r w:rsidRPr="00D562B8">
        <w:rPr>
          <w:b/>
          <w:bCs/>
          <w:lang w:val="en-US"/>
        </w:rPr>
        <w:t>”:</w:t>
      </w:r>
      <w:r>
        <w:rPr>
          <w:b/>
          <w:bCs/>
          <w:lang w:val="en-US"/>
        </w:rPr>
        <w:t xml:space="preserve"> </w:t>
      </w:r>
      <w:r w:rsidR="007A12F1" w:rsidRPr="007A12F1">
        <w:rPr>
          <w:lang w:val="en-US"/>
        </w:rPr>
        <w:t>In relation to personal information of a data subject, means to delete any information that identifies the data subject</w:t>
      </w:r>
      <w:r>
        <w:rPr>
          <w:lang w:val="en-US"/>
        </w:rPr>
        <w:t xml:space="preserve">, </w:t>
      </w:r>
      <w:r w:rsidR="007A12F1" w:rsidRPr="007A12F1">
        <w:rPr>
          <w:lang w:val="en-US"/>
        </w:rPr>
        <w:t xml:space="preserve">can be </w:t>
      </w:r>
      <w:proofErr w:type="gramStart"/>
      <w:r w:rsidR="007A12F1" w:rsidRPr="007A12F1">
        <w:rPr>
          <w:lang w:val="en-US"/>
        </w:rPr>
        <w:t>used</w:t>
      </w:r>
      <w:proofErr w:type="gramEnd"/>
      <w:r w:rsidR="007A12F1" w:rsidRPr="007A12F1">
        <w:rPr>
          <w:lang w:val="en-US"/>
        </w:rPr>
        <w:t xml:space="preserve"> or manipulated by a reasonably foreseeable method to identify the data subject</w:t>
      </w:r>
      <w:r>
        <w:rPr>
          <w:lang w:val="en-US"/>
        </w:rPr>
        <w:t>,</w:t>
      </w:r>
      <w:r w:rsidR="007A12F1" w:rsidRPr="007A12F1">
        <w:rPr>
          <w:lang w:val="en-US"/>
        </w:rPr>
        <w:t xml:space="preserve"> or can be linked by a reasonably foreseeable method to other information that identifies the data subject</w:t>
      </w:r>
      <w:r>
        <w:rPr>
          <w:lang w:val="en-US"/>
        </w:rPr>
        <w:t>.</w:t>
      </w:r>
    </w:p>
    <w:p w14:paraId="675EDEAD" w14:textId="255AFA24" w:rsidR="007A12F1" w:rsidRPr="007A12F1" w:rsidRDefault="00D562B8" w:rsidP="000D5D46">
      <w:pPr>
        <w:jc w:val="both"/>
        <w:rPr>
          <w:lang w:val="en-US"/>
        </w:rPr>
      </w:pPr>
      <w:r w:rsidRPr="00D562B8">
        <w:rPr>
          <w:b/>
          <w:bCs/>
          <w:lang w:val="en-US"/>
        </w:rPr>
        <w:t>“</w:t>
      </w:r>
      <w:r w:rsidR="007A12F1" w:rsidRPr="00D562B8">
        <w:rPr>
          <w:b/>
          <w:bCs/>
          <w:lang w:val="en-US"/>
        </w:rPr>
        <w:t>Direct marketing</w:t>
      </w:r>
      <w:r w:rsidRPr="00D562B8">
        <w:rPr>
          <w:b/>
          <w:bCs/>
          <w:lang w:val="en-US"/>
        </w:rPr>
        <w:t>”:</w:t>
      </w:r>
      <w:r>
        <w:rPr>
          <w:b/>
          <w:bCs/>
          <w:lang w:val="en-US"/>
        </w:rPr>
        <w:t xml:space="preserve"> </w:t>
      </w:r>
      <w:r w:rsidR="007A12F1" w:rsidRPr="007A12F1">
        <w:rPr>
          <w:lang w:val="en-US"/>
        </w:rPr>
        <w:t>To approach a data subject, either in person or by mail or electronic communication, for the direct or indirect purpose of promoting or offering to supply, in the ordinary course of business, any goods or services to the data subject</w:t>
      </w:r>
      <w:r>
        <w:rPr>
          <w:lang w:val="en-US"/>
        </w:rPr>
        <w:t>,</w:t>
      </w:r>
      <w:r w:rsidR="007A12F1" w:rsidRPr="007A12F1">
        <w:rPr>
          <w:lang w:val="en-US"/>
        </w:rPr>
        <w:t xml:space="preserve"> or requesting the data subject to </w:t>
      </w:r>
      <w:proofErr w:type="gramStart"/>
      <w:r w:rsidR="007A12F1" w:rsidRPr="007A12F1">
        <w:rPr>
          <w:lang w:val="en-US"/>
        </w:rPr>
        <w:t>make a donation of</w:t>
      </w:r>
      <w:proofErr w:type="gramEnd"/>
      <w:r w:rsidR="007A12F1" w:rsidRPr="007A12F1">
        <w:rPr>
          <w:lang w:val="en-US"/>
        </w:rPr>
        <w:t xml:space="preserve"> any kind for any reason.</w:t>
      </w:r>
    </w:p>
    <w:p w14:paraId="7EF3B9E9" w14:textId="1F0F2B39" w:rsidR="007A12F1" w:rsidRPr="00D562B8" w:rsidRDefault="007A12F1" w:rsidP="000D5D46">
      <w:pPr>
        <w:jc w:val="both"/>
        <w:rPr>
          <w:b/>
          <w:bCs/>
          <w:lang w:val="en-US"/>
        </w:rPr>
      </w:pPr>
      <w:r w:rsidRPr="007A12F1">
        <w:rPr>
          <w:lang w:val="en-US"/>
        </w:rPr>
        <w:t xml:space="preserve"> </w:t>
      </w:r>
      <w:r w:rsidR="00D562B8" w:rsidRPr="00D562B8">
        <w:rPr>
          <w:b/>
          <w:bCs/>
          <w:lang w:val="en-US"/>
        </w:rPr>
        <w:t>“</w:t>
      </w:r>
      <w:r w:rsidRPr="00D562B8">
        <w:rPr>
          <w:b/>
          <w:bCs/>
          <w:lang w:val="en-US"/>
        </w:rPr>
        <w:t>Electronic communication</w:t>
      </w:r>
      <w:r w:rsidR="00D562B8" w:rsidRPr="00D562B8">
        <w:rPr>
          <w:b/>
          <w:bCs/>
          <w:lang w:val="en-US"/>
        </w:rPr>
        <w:t>”:</w:t>
      </w:r>
      <w:r w:rsidR="00D562B8">
        <w:rPr>
          <w:b/>
          <w:bCs/>
          <w:lang w:val="en-US"/>
        </w:rPr>
        <w:t xml:space="preserve"> </w:t>
      </w:r>
      <w:r w:rsidRPr="007A12F1">
        <w:rPr>
          <w:lang w:val="en-US"/>
        </w:rPr>
        <w:t xml:space="preserve">Any text, voice, </w:t>
      </w:r>
      <w:r w:rsidR="00B4379A" w:rsidRPr="007A12F1">
        <w:rPr>
          <w:lang w:val="en-US"/>
        </w:rPr>
        <w:t>sound,</w:t>
      </w:r>
      <w:r w:rsidRPr="007A12F1">
        <w:rPr>
          <w:lang w:val="en-US"/>
        </w:rPr>
        <w:t xml:space="preserve"> or image message sent over an electronic communications network which is stored in the network or in the recipient’s terminal equipment until it is collected by the recipient.</w:t>
      </w:r>
    </w:p>
    <w:p w14:paraId="788DCE77" w14:textId="474A7BD8" w:rsidR="007A12F1" w:rsidRPr="007A12F1" w:rsidRDefault="00D562B8" w:rsidP="000D5D46">
      <w:pPr>
        <w:jc w:val="both"/>
        <w:rPr>
          <w:lang w:val="en-US"/>
        </w:rPr>
      </w:pPr>
      <w:r w:rsidRPr="00D562B8">
        <w:rPr>
          <w:b/>
          <w:bCs/>
          <w:lang w:val="en-US"/>
        </w:rPr>
        <w:t>“</w:t>
      </w:r>
      <w:r w:rsidR="007A12F1" w:rsidRPr="00D562B8">
        <w:rPr>
          <w:b/>
          <w:bCs/>
          <w:lang w:val="en-US"/>
        </w:rPr>
        <w:t>Enforcement notice</w:t>
      </w:r>
      <w:r w:rsidRPr="00D562B8">
        <w:rPr>
          <w:b/>
          <w:bCs/>
          <w:lang w:val="en-US"/>
        </w:rPr>
        <w:t>”:</w:t>
      </w:r>
      <w:r>
        <w:rPr>
          <w:lang w:val="en-US"/>
        </w:rPr>
        <w:t xml:space="preserve"> </w:t>
      </w:r>
      <w:r w:rsidR="007A12F1" w:rsidRPr="007A12F1">
        <w:rPr>
          <w:lang w:val="en-US"/>
        </w:rPr>
        <w:t>A notice issued</w:t>
      </w:r>
      <w:r>
        <w:rPr>
          <w:lang w:val="en-US"/>
        </w:rPr>
        <w:t xml:space="preserve"> by the Regulator to a responsible party </w:t>
      </w:r>
      <w:r w:rsidR="00B4379A">
        <w:rPr>
          <w:lang w:val="en-US"/>
        </w:rPr>
        <w:t>to</w:t>
      </w:r>
      <w:r>
        <w:rPr>
          <w:lang w:val="en-US"/>
        </w:rPr>
        <w:t xml:space="preserve"> take certain action.</w:t>
      </w:r>
    </w:p>
    <w:p w14:paraId="30B04D30" w14:textId="0F1701F1" w:rsidR="007A12F1" w:rsidRDefault="00D562B8" w:rsidP="000D5D46">
      <w:pPr>
        <w:jc w:val="both"/>
        <w:rPr>
          <w:lang w:val="en-US"/>
        </w:rPr>
      </w:pPr>
      <w:r w:rsidRPr="00D562B8">
        <w:rPr>
          <w:b/>
          <w:bCs/>
          <w:lang w:val="en-US"/>
        </w:rPr>
        <w:t>“F</w:t>
      </w:r>
      <w:r w:rsidR="007A12F1" w:rsidRPr="00D562B8">
        <w:rPr>
          <w:b/>
          <w:bCs/>
          <w:lang w:val="en-US"/>
        </w:rPr>
        <w:t>iling system</w:t>
      </w:r>
      <w:r w:rsidRPr="00D562B8">
        <w:rPr>
          <w:b/>
          <w:bCs/>
          <w:lang w:val="en-US"/>
        </w:rPr>
        <w:t>”:</w:t>
      </w:r>
      <w:r>
        <w:rPr>
          <w:b/>
          <w:bCs/>
          <w:lang w:val="en-US"/>
        </w:rPr>
        <w:t xml:space="preserve"> </w:t>
      </w:r>
      <w:r w:rsidR="007A12F1" w:rsidRPr="007A12F1">
        <w:rPr>
          <w:lang w:val="en-US"/>
        </w:rPr>
        <w:t>Any structured set o</w:t>
      </w:r>
      <w:r>
        <w:rPr>
          <w:lang w:val="en-US"/>
        </w:rPr>
        <w:t>f</w:t>
      </w:r>
      <w:r w:rsidR="007A12F1" w:rsidRPr="007A12F1">
        <w:rPr>
          <w:lang w:val="en-US"/>
        </w:rPr>
        <w:t xml:space="preserve"> information, whether </w:t>
      </w:r>
      <w:proofErr w:type="spellStart"/>
      <w:r w:rsidR="007A12F1" w:rsidRPr="007A12F1">
        <w:rPr>
          <w:lang w:val="en-US"/>
        </w:rPr>
        <w:t>centralised</w:t>
      </w:r>
      <w:proofErr w:type="spellEnd"/>
      <w:r w:rsidR="007A12F1" w:rsidRPr="007A12F1">
        <w:rPr>
          <w:lang w:val="en-US"/>
        </w:rPr>
        <w:t xml:space="preserve">, </w:t>
      </w:r>
      <w:proofErr w:type="spellStart"/>
      <w:r w:rsidR="007A12F1" w:rsidRPr="007A12F1">
        <w:rPr>
          <w:lang w:val="en-US"/>
        </w:rPr>
        <w:t>decentralised</w:t>
      </w:r>
      <w:proofErr w:type="spellEnd"/>
      <w:r w:rsidR="007A12F1" w:rsidRPr="007A12F1">
        <w:rPr>
          <w:lang w:val="en-US"/>
        </w:rPr>
        <w:t xml:space="preserve"> or dispersed on a functional or geographical basis, which is accessible according to specific criteria.</w:t>
      </w:r>
    </w:p>
    <w:p w14:paraId="60564731" w14:textId="557582FC" w:rsidR="003F4490" w:rsidRPr="003F4490" w:rsidRDefault="003F4490" w:rsidP="000D5D46">
      <w:pPr>
        <w:jc w:val="both"/>
        <w:rPr>
          <w:lang w:val="en-US"/>
        </w:rPr>
      </w:pPr>
      <w:r w:rsidRPr="003F4490">
        <w:rPr>
          <w:b/>
          <w:bCs/>
          <w:lang w:val="en-US"/>
        </w:rPr>
        <w:t>“Head”:</w:t>
      </w:r>
      <w:r w:rsidRPr="003F4490">
        <w:rPr>
          <w:lang w:val="en-US"/>
        </w:rPr>
        <w:t xml:space="preserve"> of, or in relation to, a private body means</w:t>
      </w:r>
      <w:r w:rsidR="00990790">
        <w:rPr>
          <w:lang w:val="en-US"/>
        </w:rPr>
        <w:t>:</w:t>
      </w:r>
    </w:p>
    <w:p w14:paraId="4C863ED1" w14:textId="77777777" w:rsidR="003F4490" w:rsidRDefault="003F4490" w:rsidP="000D5D46">
      <w:pPr>
        <w:pStyle w:val="ListParagraph"/>
        <w:numPr>
          <w:ilvl w:val="0"/>
          <w:numId w:val="1"/>
        </w:numPr>
        <w:jc w:val="both"/>
        <w:rPr>
          <w:lang w:val="en-US"/>
        </w:rPr>
      </w:pPr>
      <w:r w:rsidRPr="003F4490">
        <w:rPr>
          <w:lang w:val="en-US"/>
        </w:rPr>
        <w:t>in the case of a natural person, that natural person or any person duly</w:t>
      </w:r>
      <w:r>
        <w:rPr>
          <w:lang w:val="en-US"/>
        </w:rPr>
        <w:t xml:space="preserve"> </w:t>
      </w:r>
      <w:proofErr w:type="spellStart"/>
      <w:r w:rsidRPr="003F4490">
        <w:rPr>
          <w:lang w:val="en-US"/>
        </w:rPr>
        <w:t>authorised</w:t>
      </w:r>
      <w:proofErr w:type="spellEnd"/>
      <w:r w:rsidRPr="003F4490">
        <w:rPr>
          <w:lang w:val="en-US"/>
        </w:rPr>
        <w:t xml:space="preserve"> by that natural </w:t>
      </w:r>
      <w:proofErr w:type="gramStart"/>
      <w:r w:rsidRPr="003F4490">
        <w:rPr>
          <w:lang w:val="en-US"/>
        </w:rPr>
        <w:t>person;</w:t>
      </w:r>
      <w:proofErr w:type="gramEnd"/>
      <w:r w:rsidRPr="003F4490">
        <w:rPr>
          <w:lang w:val="en-US"/>
        </w:rPr>
        <w:t xml:space="preserve"> </w:t>
      </w:r>
    </w:p>
    <w:p w14:paraId="3708D439" w14:textId="0F7DEE5B" w:rsidR="003F4490" w:rsidRDefault="003F4490" w:rsidP="000D5D46">
      <w:pPr>
        <w:pStyle w:val="ListParagraph"/>
        <w:numPr>
          <w:ilvl w:val="0"/>
          <w:numId w:val="1"/>
        </w:numPr>
        <w:jc w:val="both"/>
        <w:rPr>
          <w:lang w:val="en-US"/>
        </w:rPr>
      </w:pPr>
      <w:r w:rsidRPr="003F4490">
        <w:rPr>
          <w:lang w:val="en-US"/>
        </w:rPr>
        <w:lastRenderedPageBreak/>
        <w:t xml:space="preserve">in the case of a partnership, any partner of the partnership or any person duly </w:t>
      </w:r>
      <w:proofErr w:type="spellStart"/>
      <w:r w:rsidRPr="003F4490">
        <w:rPr>
          <w:lang w:val="en-US"/>
        </w:rPr>
        <w:t>authorised</w:t>
      </w:r>
      <w:proofErr w:type="spellEnd"/>
      <w:r w:rsidRPr="003F4490">
        <w:rPr>
          <w:lang w:val="en-US"/>
        </w:rPr>
        <w:t xml:space="preserve"> by the </w:t>
      </w:r>
      <w:proofErr w:type="gramStart"/>
      <w:r w:rsidRPr="003F4490">
        <w:rPr>
          <w:lang w:val="en-US"/>
        </w:rPr>
        <w:t>partnership;</w:t>
      </w:r>
      <w:proofErr w:type="gramEnd"/>
    </w:p>
    <w:p w14:paraId="6D2DC736" w14:textId="77777777" w:rsidR="00B4379A" w:rsidRDefault="00B4379A" w:rsidP="00B4379A">
      <w:pPr>
        <w:pStyle w:val="ListParagraph"/>
        <w:jc w:val="both"/>
        <w:rPr>
          <w:lang w:val="en-US"/>
        </w:rPr>
      </w:pPr>
    </w:p>
    <w:p w14:paraId="459BA87B" w14:textId="4B358AE0" w:rsidR="003F4490" w:rsidRPr="003F4490" w:rsidRDefault="003F4490" w:rsidP="000D5D46">
      <w:pPr>
        <w:pStyle w:val="ListParagraph"/>
        <w:numPr>
          <w:ilvl w:val="0"/>
          <w:numId w:val="1"/>
        </w:numPr>
        <w:jc w:val="both"/>
        <w:rPr>
          <w:lang w:val="en-US"/>
        </w:rPr>
      </w:pPr>
      <w:r w:rsidRPr="003F4490">
        <w:rPr>
          <w:lang w:val="en-US"/>
        </w:rPr>
        <w:t xml:space="preserve">in the case of a juristic person the chief executive officer or equivalent officer of the juristic person or any person duly </w:t>
      </w:r>
      <w:proofErr w:type="spellStart"/>
      <w:r w:rsidRPr="003F4490">
        <w:rPr>
          <w:lang w:val="en-US"/>
        </w:rPr>
        <w:t>authorised</w:t>
      </w:r>
      <w:proofErr w:type="spellEnd"/>
      <w:r w:rsidRPr="003F4490">
        <w:rPr>
          <w:lang w:val="en-US"/>
        </w:rPr>
        <w:t xml:space="preserve"> by that </w:t>
      </w:r>
      <w:proofErr w:type="gramStart"/>
      <w:r w:rsidRPr="003F4490">
        <w:rPr>
          <w:lang w:val="en-US"/>
        </w:rPr>
        <w:t>officer;</w:t>
      </w:r>
      <w:proofErr w:type="gramEnd"/>
    </w:p>
    <w:p w14:paraId="45A7072E" w14:textId="063A1AB7" w:rsidR="007A12F1" w:rsidRPr="00D562B8" w:rsidRDefault="00D562B8" w:rsidP="000D5D46">
      <w:pPr>
        <w:jc w:val="both"/>
        <w:rPr>
          <w:b/>
          <w:bCs/>
          <w:lang w:val="en-US"/>
        </w:rPr>
      </w:pPr>
      <w:r w:rsidRPr="00D562B8">
        <w:rPr>
          <w:b/>
          <w:bCs/>
          <w:lang w:val="en-US"/>
        </w:rPr>
        <w:t>“</w:t>
      </w:r>
      <w:r w:rsidR="007A12F1" w:rsidRPr="00D562B8">
        <w:rPr>
          <w:b/>
          <w:bCs/>
          <w:lang w:val="en-US"/>
        </w:rPr>
        <w:t xml:space="preserve">Information matching </w:t>
      </w:r>
      <w:r w:rsidR="00EE27C4" w:rsidRPr="00D562B8">
        <w:rPr>
          <w:b/>
          <w:bCs/>
          <w:lang w:val="en-US"/>
        </w:rPr>
        <w:t>program</w:t>
      </w:r>
      <w:r w:rsidRPr="00D562B8">
        <w:rPr>
          <w:b/>
          <w:bCs/>
          <w:lang w:val="en-US"/>
        </w:rPr>
        <w:t>”:</w:t>
      </w:r>
      <w:r>
        <w:rPr>
          <w:b/>
          <w:bCs/>
          <w:lang w:val="en-US"/>
        </w:rPr>
        <w:t xml:space="preserve"> </w:t>
      </w:r>
      <w:r w:rsidR="007A12F1" w:rsidRPr="007A12F1">
        <w:rPr>
          <w:lang w:val="en-US"/>
        </w:rPr>
        <w:t xml:space="preserve">The comparison, whether manually or by means of any electronic or other device, of any document that contains personal information about ten or more data subjects with one or more documents that contain personal information of ten or more data subjects, for the purpose of producing or verifying information that may be used for the purpose of taking any action </w:t>
      </w:r>
      <w:proofErr w:type="gramStart"/>
      <w:r w:rsidR="007A12F1" w:rsidRPr="007A12F1">
        <w:rPr>
          <w:lang w:val="en-US"/>
        </w:rPr>
        <w:t>in regard to</w:t>
      </w:r>
      <w:proofErr w:type="gramEnd"/>
      <w:r w:rsidR="007A12F1" w:rsidRPr="007A12F1">
        <w:rPr>
          <w:lang w:val="en-US"/>
        </w:rPr>
        <w:t xml:space="preserve"> an identifiable data subject.</w:t>
      </w:r>
    </w:p>
    <w:p w14:paraId="44052557" w14:textId="69355293" w:rsidR="007A12F1" w:rsidRPr="00DB52A0" w:rsidRDefault="00DB52A0" w:rsidP="000D5D46">
      <w:pPr>
        <w:jc w:val="both"/>
        <w:rPr>
          <w:b/>
          <w:bCs/>
          <w:lang w:val="en-US"/>
        </w:rPr>
      </w:pPr>
      <w:r w:rsidRPr="00DB52A0">
        <w:rPr>
          <w:b/>
          <w:bCs/>
          <w:lang w:val="en-US"/>
        </w:rPr>
        <w:t>“</w:t>
      </w:r>
      <w:r w:rsidR="007A12F1" w:rsidRPr="00DB52A0">
        <w:rPr>
          <w:b/>
          <w:bCs/>
          <w:lang w:val="en-US"/>
        </w:rPr>
        <w:t>Minister</w:t>
      </w:r>
      <w:r w:rsidRPr="00DB52A0">
        <w:rPr>
          <w:b/>
          <w:bCs/>
          <w:lang w:val="en-US"/>
        </w:rPr>
        <w:t>”:</w:t>
      </w:r>
      <w:r>
        <w:rPr>
          <w:b/>
          <w:bCs/>
          <w:lang w:val="en-US"/>
        </w:rPr>
        <w:t xml:space="preserve"> </w:t>
      </w:r>
      <w:r w:rsidR="007A12F1" w:rsidRPr="007A12F1">
        <w:rPr>
          <w:lang w:val="en-US"/>
        </w:rPr>
        <w:t>The Cabinet member responsible for the administration of justice.</w:t>
      </w:r>
    </w:p>
    <w:p w14:paraId="124B045B" w14:textId="67B23E3C" w:rsidR="007A12F1" w:rsidRPr="00DB52A0" w:rsidRDefault="00DB52A0" w:rsidP="000D5D46">
      <w:pPr>
        <w:jc w:val="both"/>
        <w:rPr>
          <w:b/>
          <w:bCs/>
          <w:lang w:val="en-US"/>
        </w:rPr>
      </w:pPr>
      <w:r w:rsidRPr="00DB52A0">
        <w:rPr>
          <w:b/>
          <w:bCs/>
          <w:lang w:val="en-US"/>
        </w:rPr>
        <w:t>“</w:t>
      </w:r>
      <w:r w:rsidR="007A12F1" w:rsidRPr="00DB52A0">
        <w:rPr>
          <w:b/>
          <w:bCs/>
          <w:lang w:val="en-US"/>
        </w:rPr>
        <w:t>Operator</w:t>
      </w:r>
      <w:r w:rsidRPr="00DB52A0">
        <w:rPr>
          <w:b/>
          <w:bCs/>
          <w:lang w:val="en-US"/>
        </w:rPr>
        <w:t>”:</w:t>
      </w:r>
      <w:r>
        <w:rPr>
          <w:b/>
          <w:bCs/>
          <w:lang w:val="en-US"/>
        </w:rPr>
        <w:t xml:space="preserve"> </w:t>
      </w:r>
      <w:r w:rsidR="007A12F1" w:rsidRPr="007A12F1">
        <w:rPr>
          <w:lang w:val="en-US"/>
        </w:rPr>
        <w:t>A person who processes personal information for a responsible party in terms of a contract or mandate, without coming under the direct authority of that party.</w:t>
      </w:r>
      <w:r w:rsidR="007F001B">
        <w:rPr>
          <w:lang w:val="en-US"/>
        </w:rPr>
        <w:t xml:space="preserve"> This means that the information you process is not for your direct client, employee, supplier, etc. but rather that of another entity. For </w:t>
      </w:r>
      <w:r w:rsidR="00990790">
        <w:rPr>
          <w:lang w:val="en-US"/>
        </w:rPr>
        <w:t>example,</w:t>
      </w:r>
      <w:r w:rsidR="007F001B">
        <w:rPr>
          <w:lang w:val="en-US"/>
        </w:rPr>
        <w:t xml:space="preserve"> if you provide payroll services and as such process the information of another entity’s employees.</w:t>
      </w:r>
    </w:p>
    <w:p w14:paraId="4BC462D5" w14:textId="168B5B83" w:rsidR="007A12F1" w:rsidRPr="00DB52A0" w:rsidRDefault="00DB52A0" w:rsidP="000D5D46">
      <w:pPr>
        <w:jc w:val="both"/>
        <w:rPr>
          <w:b/>
          <w:bCs/>
          <w:lang w:val="en-US"/>
        </w:rPr>
      </w:pPr>
      <w:r w:rsidRPr="00DB52A0">
        <w:rPr>
          <w:b/>
          <w:bCs/>
          <w:lang w:val="en-US"/>
        </w:rPr>
        <w:t>“</w:t>
      </w:r>
      <w:r w:rsidR="007A12F1" w:rsidRPr="00DB52A0">
        <w:rPr>
          <w:b/>
          <w:bCs/>
          <w:lang w:val="en-US"/>
        </w:rPr>
        <w:t>Person</w:t>
      </w:r>
      <w:r w:rsidRPr="00DB52A0">
        <w:rPr>
          <w:b/>
          <w:bCs/>
          <w:lang w:val="en-US"/>
        </w:rPr>
        <w:t>”:</w:t>
      </w:r>
      <w:r>
        <w:rPr>
          <w:b/>
          <w:bCs/>
          <w:lang w:val="en-US"/>
        </w:rPr>
        <w:t xml:space="preserve"> </w:t>
      </w:r>
      <w:r w:rsidR="007A12F1" w:rsidRPr="007A12F1">
        <w:rPr>
          <w:lang w:val="en-US"/>
        </w:rPr>
        <w:t>A natural person or a juristic person.</w:t>
      </w:r>
    </w:p>
    <w:p w14:paraId="24E8B09A" w14:textId="1D33E017" w:rsidR="00DB52A0" w:rsidRDefault="00DB52A0" w:rsidP="000D5D46">
      <w:pPr>
        <w:jc w:val="both"/>
        <w:rPr>
          <w:lang w:val="en-US"/>
        </w:rPr>
      </w:pPr>
      <w:r w:rsidRPr="00DB52A0">
        <w:rPr>
          <w:b/>
          <w:bCs/>
          <w:lang w:val="en-US"/>
        </w:rPr>
        <w:t>“</w:t>
      </w:r>
      <w:r w:rsidR="007A12F1" w:rsidRPr="00DB52A0">
        <w:rPr>
          <w:b/>
          <w:bCs/>
          <w:lang w:val="en-US"/>
        </w:rPr>
        <w:t>Personal information</w:t>
      </w:r>
      <w:r w:rsidRPr="00DB52A0">
        <w:rPr>
          <w:b/>
          <w:bCs/>
          <w:lang w:val="en-US"/>
        </w:rPr>
        <w:t>”</w:t>
      </w:r>
      <w:r>
        <w:rPr>
          <w:b/>
          <w:bCs/>
          <w:lang w:val="en-US"/>
        </w:rPr>
        <w:t xml:space="preserve">: </w:t>
      </w:r>
      <w:r w:rsidR="007A12F1" w:rsidRPr="007A12F1">
        <w:rPr>
          <w:lang w:val="en-US"/>
        </w:rPr>
        <w:t>Information relating to an identifiable, living, natural person, and where it is applicable, an identifiable, existing juristic person, including, but not limited to:</w:t>
      </w:r>
    </w:p>
    <w:p w14:paraId="4FC21DD5" w14:textId="4DF83488" w:rsidR="007A12F1" w:rsidRPr="00DB52A0" w:rsidRDefault="007A12F1" w:rsidP="000D5D46">
      <w:pPr>
        <w:pStyle w:val="ListParagraph"/>
        <w:numPr>
          <w:ilvl w:val="0"/>
          <w:numId w:val="3"/>
        </w:numPr>
        <w:jc w:val="both"/>
        <w:rPr>
          <w:b/>
          <w:bCs/>
          <w:lang w:val="en-US"/>
        </w:rPr>
      </w:pPr>
      <w:r w:rsidRPr="00DB52A0">
        <w:rPr>
          <w:lang w:val="en-US"/>
        </w:rPr>
        <w:t xml:space="preserve">information relating to the race, gender, sex, pregnancy, marital status, national, ethnic or social origin, </w:t>
      </w:r>
      <w:proofErr w:type="spellStart"/>
      <w:r w:rsidRPr="00DB52A0">
        <w:rPr>
          <w:lang w:val="en-US"/>
        </w:rPr>
        <w:t>colour</w:t>
      </w:r>
      <w:proofErr w:type="spellEnd"/>
      <w:r w:rsidRPr="00DB52A0">
        <w:rPr>
          <w:lang w:val="en-US"/>
        </w:rPr>
        <w:t xml:space="preserve">, sexual orientation, age, physical or mental health, well-being, disability, religion, conscience, belief, culture, language and birth of the </w:t>
      </w:r>
      <w:proofErr w:type="gramStart"/>
      <w:r w:rsidRPr="00DB52A0">
        <w:rPr>
          <w:lang w:val="en-US"/>
        </w:rPr>
        <w:t>person;</w:t>
      </w:r>
      <w:proofErr w:type="gramEnd"/>
    </w:p>
    <w:p w14:paraId="64FF5C87" w14:textId="2D57D4BB" w:rsidR="007A12F1" w:rsidRPr="00DB52A0" w:rsidRDefault="007A12F1" w:rsidP="000D5D46">
      <w:pPr>
        <w:pStyle w:val="ListParagraph"/>
        <w:numPr>
          <w:ilvl w:val="0"/>
          <w:numId w:val="3"/>
        </w:numPr>
        <w:jc w:val="both"/>
        <w:rPr>
          <w:b/>
          <w:bCs/>
          <w:lang w:val="en-US"/>
        </w:rPr>
      </w:pPr>
      <w:r w:rsidRPr="00DB52A0">
        <w:rPr>
          <w:lang w:val="en-US"/>
        </w:rPr>
        <w:t xml:space="preserve">information relating to the education or the medical, financial, criminal or employment history of the </w:t>
      </w:r>
      <w:proofErr w:type="gramStart"/>
      <w:r w:rsidRPr="00DB52A0">
        <w:rPr>
          <w:lang w:val="en-US"/>
        </w:rPr>
        <w:t>person;</w:t>
      </w:r>
      <w:proofErr w:type="gramEnd"/>
    </w:p>
    <w:p w14:paraId="338D9351" w14:textId="758E6613" w:rsidR="007A12F1" w:rsidRPr="00DB52A0" w:rsidRDefault="007A12F1" w:rsidP="000D5D46">
      <w:pPr>
        <w:pStyle w:val="ListParagraph"/>
        <w:numPr>
          <w:ilvl w:val="0"/>
          <w:numId w:val="3"/>
        </w:numPr>
        <w:jc w:val="both"/>
        <w:rPr>
          <w:b/>
          <w:bCs/>
          <w:lang w:val="en-US"/>
        </w:rPr>
      </w:pPr>
      <w:r w:rsidRPr="00DB52A0">
        <w:rPr>
          <w:lang w:val="en-US"/>
        </w:rPr>
        <w:t xml:space="preserve">any identifying number, symbol, e-mail address, physical address, telephone number, location information, online identifier or other particular assignment to the </w:t>
      </w:r>
      <w:proofErr w:type="gramStart"/>
      <w:r w:rsidRPr="00DB52A0">
        <w:rPr>
          <w:lang w:val="en-US"/>
        </w:rPr>
        <w:t>person;</w:t>
      </w:r>
      <w:proofErr w:type="gramEnd"/>
    </w:p>
    <w:p w14:paraId="69199E79" w14:textId="77777777" w:rsidR="00DB52A0" w:rsidRPr="00DB52A0" w:rsidRDefault="007A12F1" w:rsidP="000D5D46">
      <w:pPr>
        <w:pStyle w:val="ListParagraph"/>
        <w:numPr>
          <w:ilvl w:val="0"/>
          <w:numId w:val="3"/>
        </w:numPr>
        <w:jc w:val="both"/>
        <w:rPr>
          <w:b/>
          <w:bCs/>
          <w:lang w:val="en-US"/>
        </w:rPr>
      </w:pPr>
      <w:r w:rsidRPr="00DB52A0">
        <w:rPr>
          <w:lang w:val="en-US"/>
        </w:rPr>
        <w:t xml:space="preserve">the biometric information of the </w:t>
      </w:r>
      <w:proofErr w:type="gramStart"/>
      <w:r w:rsidRPr="00DB52A0">
        <w:rPr>
          <w:lang w:val="en-US"/>
        </w:rPr>
        <w:t>person;</w:t>
      </w:r>
      <w:proofErr w:type="gramEnd"/>
    </w:p>
    <w:p w14:paraId="0DD59833" w14:textId="77777777" w:rsidR="00DB52A0" w:rsidRPr="00DB52A0" w:rsidRDefault="007A12F1" w:rsidP="000D5D46">
      <w:pPr>
        <w:pStyle w:val="ListParagraph"/>
        <w:numPr>
          <w:ilvl w:val="0"/>
          <w:numId w:val="3"/>
        </w:numPr>
        <w:jc w:val="both"/>
        <w:rPr>
          <w:b/>
          <w:bCs/>
          <w:lang w:val="en-US"/>
        </w:rPr>
      </w:pPr>
      <w:r w:rsidRPr="00DB52A0">
        <w:rPr>
          <w:lang w:val="en-US"/>
        </w:rPr>
        <w:t xml:space="preserve">the personal opinions, views or preferences of the </w:t>
      </w:r>
      <w:proofErr w:type="gramStart"/>
      <w:r w:rsidRPr="00DB52A0">
        <w:rPr>
          <w:lang w:val="en-US"/>
        </w:rPr>
        <w:t>person;</w:t>
      </w:r>
      <w:proofErr w:type="gramEnd"/>
    </w:p>
    <w:p w14:paraId="51127885" w14:textId="77777777" w:rsidR="00DB52A0" w:rsidRPr="00DB52A0" w:rsidRDefault="007A12F1" w:rsidP="000D5D46">
      <w:pPr>
        <w:pStyle w:val="ListParagraph"/>
        <w:numPr>
          <w:ilvl w:val="0"/>
          <w:numId w:val="3"/>
        </w:numPr>
        <w:jc w:val="both"/>
        <w:rPr>
          <w:b/>
          <w:bCs/>
          <w:lang w:val="en-US"/>
        </w:rPr>
      </w:pPr>
      <w:r w:rsidRPr="00DB52A0">
        <w:rPr>
          <w:lang w:val="en-US"/>
        </w:rPr>
        <w:t xml:space="preserve">correspondence sent by the person that is implicitly or explicitly of a private or confidential nature or further correspondence that would reveal the contents of the original </w:t>
      </w:r>
      <w:proofErr w:type="gramStart"/>
      <w:r w:rsidRPr="00DB52A0">
        <w:rPr>
          <w:lang w:val="en-US"/>
        </w:rPr>
        <w:t>correspondence;</w:t>
      </w:r>
      <w:proofErr w:type="gramEnd"/>
    </w:p>
    <w:p w14:paraId="3394BF7E" w14:textId="77777777" w:rsidR="00DB52A0" w:rsidRPr="00DB52A0" w:rsidRDefault="007A12F1" w:rsidP="000D5D46">
      <w:pPr>
        <w:pStyle w:val="ListParagraph"/>
        <w:numPr>
          <w:ilvl w:val="0"/>
          <w:numId w:val="3"/>
        </w:numPr>
        <w:jc w:val="both"/>
        <w:rPr>
          <w:b/>
          <w:bCs/>
          <w:lang w:val="en-US"/>
        </w:rPr>
      </w:pPr>
      <w:r w:rsidRPr="00DB52A0">
        <w:rPr>
          <w:lang w:val="en-US"/>
        </w:rPr>
        <w:t>the views or opinions of another individual about the person; and</w:t>
      </w:r>
    </w:p>
    <w:p w14:paraId="0FE28938" w14:textId="1AE3E354" w:rsidR="007A12F1" w:rsidRPr="00DB52A0" w:rsidRDefault="007A12F1" w:rsidP="000D5D46">
      <w:pPr>
        <w:pStyle w:val="ListParagraph"/>
        <w:numPr>
          <w:ilvl w:val="0"/>
          <w:numId w:val="3"/>
        </w:numPr>
        <w:jc w:val="both"/>
        <w:rPr>
          <w:b/>
          <w:bCs/>
          <w:lang w:val="en-US"/>
        </w:rPr>
      </w:pPr>
      <w:r w:rsidRPr="00DB52A0">
        <w:rPr>
          <w:lang w:val="en-US"/>
        </w:rPr>
        <w:t>the name of the person if it appears with other personal information relating to the person or if the disclosure of the name itself would reveal information about the person.</w:t>
      </w:r>
    </w:p>
    <w:p w14:paraId="00B6E451" w14:textId="559C3273" w:rsidR="007A12F1" w:rsidRPr="00623B00" w:rsidRDefault="007A12F1" w:rsidP="000D5D46">
      <w:pPr>
        <w:jc w:val="both"/>
        <w:rPr>
          <w:lang w:val="en-US"/>
        </w:rPr>
      </w:pPr>
      <w:r w:rsidRPr="007A12F1">
        <w:rPr>
          <w:lang w:val="en-US"/>
        </w:rPr>
        <w:t xml:space="preserve"> </w:t>
      </w:r>
      <w:r w:rsidR="00623B00" w:rsidRPr="00623B00">
        <w:rPr>
          <w:b/>
          <w:bCs/>
          <w:lang w:val="en-US"/>
        </w:rPr>
        <w:t>“POPI”:</w:t>
      </w:r>
      <w:r w:rsidR="00623B00">
        <w:rPr>
          <w:b/>
          <w:bCs/>
          <w:lang w:val="en-US"/>
        </w:rPr>
        <w:t xml:space="preserve"> </w:t>
      </w:r>
      <w:r w:rsidR="00623B00">
        <w:rPr>
          <w:lang w:val="en-US"/>
        </w:rPr>
        <w:t>Protection of Personal Information.</w:t>
      </w:r>
    </w:p>
    <w:p w14:paraId="2625B386" w14:textId="76A85183" w:rsidR="00DB52A0" w:rsidRDefault="00DB52A0" w:rsidP="000D5D46">
      <w:pPr>
        <w:jc w:val="both"/>
        <w:rPr>
          <w:lang w:val="en-US"/>
        </w:rPr>
      </w:pPr>
      <w:r w:rsidRPr="00DB52A0">
        <w:rPr>
          <w:b/>
          <w:bCs/>
          <w:lang w:val="en-US"/>
        </w:rPr>
        <w:t>“POPIA”:</w:t>
      </w:r>
      <w:r>
        <w:rPr>
          <w:lang w:val="en-US"/>
        </w:rPr>
        <w:t xml:space="preserve"> Protection </w:t>
      </w:r>
      <w:r w:rsidR="00990790">
        <w:rPr>
          <w:lang w:val="en-US"/>
        </w:rPr>
        <w:t>of</w:t>
      </w:r>
      <w:r>
        <w:rPr>
          <w:lang w:val="en-US"/>
        </w:rPr>
        <w:t xml:space="preserve"> Personal Information Act</w:t>
      </w:r>
    </w:p>
    <w:p w14:paraId="31D97520" w14:textId="49CBC8C5" w:rsidR="00DB52A0" w:rsidRDefault="00DB52A0" w:rsidP="000D5D46">
      <w:pPr>
        <w:jc w:val="both"/>
        <w:rPr>
          <w:lang w:val="en-US"/>
        </w:rPr>
      </w:pPr>
      <w:r w:rsidRPr="00DB52A0">
        <w:rPr>
          <w:b/>
          <w:bCs/>
          <w:lang w:val="en-US"/>
        </w:rPr>
        <w:t>“PAIA”:</w:t>
      </w:r>
      <w:r>
        <w:rPr>
          <w:lang w:val="en-US"/>
        </w:rPr>
        <w:t xml:space="preserve"> Promotion of Access to Information Act</w:t>
      </w:r>
    </w:p>
    <w:p w14:paraId="5928FB79" w14:textId="5ECFF7A0" w:rsidR="007A12F1" w:rsidRPr="00DB52A0" w:rsidRDefault="00DB52A0" w:rsidP="000D5D46">
      <w:pPr>
        <w:jc w:val="both"/>
        <w:rPr>
          <w:b/>
          <w:bCs/>
          <w:lang w:val="en-US"/>
        </w:rPr>
      </w:pPr>
      <w:r w:rsidRPr="00DB52A0">
        <w:rPr>
          <w:b/>
          <w:bCs/>
          <w:lang w:val="en-US"/>
        </w:rPr>
        <w:t>“</w:t>
      </w:r>
      <w:r w:rsidR="007A12F1" w:rsidRPr="00DB52A0">
        <w:rPr>
          <w:b/>
          <w:bCs/>
          <w:lang w:val="en-US"/>
        </w:rPr>
        <w:t>Prescribed</w:t>
      </w:r>
      <w:r w:rsidRPr="00DB52A0">
        <w:rPr>
          <w:b/>
          <w:bCs/>
          <w:lang w:val="en-US"/>
        </w:rPr>
        <w:t>”:</w:t>
      </w:r>
      <w:r>
        <w:rPr>
          <w:b/>
          <w:bCs/>
          <w:lang w:val="en-US"/>
        </w:rPr>
        <w:t xml:space="preserve"> </w:t>
      </w:r>
      <w:r w:rsidR="007A12F1" w:rsidRPr="007A12F1">
        <w:rPr>
          <w:lang w:val="en-US"/>
        </w:rPr>
        <w:t>Prescribed by regulation or by a code of conduct.</w:t>
      </w:r>
    </w:p>
    <w:p w14:paraId="0F9AB1B2" w14:textId="4E8E54DB" w:rsidR="00DB52A0" w:rsidRDefault="00DB52A0" w:rsidP="000D5D46">
      <w:pPr>
        <w:jc w:val="both"/>
        <w:rPr>
          <w:lang w:val="en-US"/>
        </w:rPr>
      </w:pPr>
      <w:r w:rsidRPr="00DB52A0">
        <w:rPr>
          <w:b/>
          <w:bCs/>
          <w:lang w:val="en-US"/>
        </w:rPr>
        <w:t>“</w:t>
      </w:r>
      <w:r w:rsidR="007A12F1" w:rsidRPr="00DB52A0">
        <w:rPr>
          <w:b/>
          <w:bCs/>
          <w:lang w:val="en-US"/>
        </w:rPr>
        <w:t>Private body</w:t>
      </w:r>
      <w:r w:rsidRPr="00DB52A0">
        <w:rPr>
          <w:b/>
          <w:bCs/>
          <w:lang w:val="en-US"/>
        </w:rPr>
        <w:t>”:</w:t>
      </w:r>
    </w:p>
    <w:p w14:paraId="698595AF" w14:textId="15BA02CC" w:rsidR="007A12F1" w:rsidRDefault="007A12F1" w:rsidP="00515FA5">
      <w:pPr>
        <w:pStyle w:val="ListParagraph"/>
        <w:numPr>
          <w:ilvl w:val="0"/>
          <w:numId w:val="4"/>
        </w:numPr>
        <w:jc w:val="both"/>
        <w:rPr>
          <w:lang w:val="en-US"/>
        </w:rPr>
      </w:pPr>
      <w:r w:rsidRPr="00DB52A0">
        <w:rPr>
          <w:lang w:val="en-US"/>
        </w:rPr>
        <w:t xml:space="preserve">a natural person who carries or has carried on any trade, business or profession, but only in such </w:t>
      </w:r>
      <w:proofErr w:type="gramStart"/>
      <w:r w:rsidRPr="00DB52A0">
        <w:rPr>
          <w:lang w:val="en-US"/>
        </w:rPr>
        <w:t>capacity;</w:t>
      </w:r>
      <w:proofErr w:type="gramEnd"/>
    </w:p>
    <w:p w14:paraId="6DE18D93" w14:textId="77777777" w:rsidR="00DB52A0" w:rsidRDefault="007A12F1" w:rsidP="00515FA5">
      <w:pPr>
        <w:pStyle w:val="ListParagraph"/>
        <w:numPr>
          <w:ilvl w:val="0"/>
          <w:numId w:val="4"/>
        </w:numPr>
        <w:jc w:val="both"/>
        <w:rPr>
          <w:lang w:val="en-US"/>
        </w:rPr>
      </w:pPr>
      <w:r w:rsidRPr="00DB52A0">
        <w:rPr>
          <w:lang w:val="en-US"/>
        </w:rPr>
        <w:lastRenderedPageBreak/>
        <w:t xml:space="preserve">a partnership which carries or has carried on any trade, </w:t>
      </w:r>
      <w:proofErr w:type="gramStart"/>
      <w:r w:rsidRPr="00DB52A0">
        <w:rPr>
          <w:lang w:val="en-US"/>
        </w:rPr>
        <w:t>business</w:t>
      </w:r>
      <w:proofErr w:type="gramEnd"/>
      <w:r w:rsidRPr="00DB52A0">
        <w:rPr>
          <w:lang w:val="en-US"/>
        </w:rPr>
        <w:t xml:space="preserve"> or profession; or</w:t>
      </w:r>
    </w:p>
    <w:p w14:paraId="6E367C4D" w14:textId="27739B04" w:rsidR="007A12F1" w:rsidRPr="00DB52A0" w:rsidRDefault="007A12F1" w:rsidP="00515FA5">
      <w:pPr>
        <w:pStyle w:val="ListParagraph"/>
        <w:numPr>
          <w:ilvl w:val="0"/>
          <w:numId w:val="4"/>
        </w:numPr>
        <w:jc w:val="both"/>
        <w:rPr>
          <w:lang w:val="en-US"/>
        </w:rPr>
      </w:pPr>
      <w:r w:rsidRPr="00DB52A0">
        <w:rPr>
          <w:lang w:val="en-US"/>
        </w:rPr>
        <w:t xml:space="preserve">any former or existing juristic </w:t>
      </w:r>
      <w:r w:rsidR="00990790" w:rsidRPr="00DB52A0">
        <w:rPr>
          <w:lang w:val="en-US"/>
        </w:rPr>
        <w:t>person but</w:t>
      </w:r>
      <w:r w:rsidRPr="00DB52A0">
        <w:rPr>
          <w:lang w:val="en-US"/>
        </w:rPr>
        <w:t xml:space="preserve"> excludes a public body.</w:t>
      </w:r>
    </w:p>
    <w:p w14:paraId="7FE554D1" w14:textId="001F0F70" w:rsidR="007A12F1" w:rsidRDefault="007A12F1" w:rsidP="000D5D46">
      <w:pPr>
        <w:jc w:val="both"/>
        <w:rPr>
          <w:lang w:val="en-US"/>
        </w:rPr>
      </w:pPr>
      <w:r w:rsidRPr="007A12F1">
        <w:rPr>
          <w:lang w:val="en-US"/>
        </w:rPr>
        <w:t xml:space="preserve"> </w:t>
      </w:r>
      <w:r w:rsidR="00DB52A0" w:rsidRPr="00DB52A0">
        <w:rPr>
          <w:b/>
          <w:bCs/>
          <w:lang w:val="en-US"/>
        </w:rPr>
        <w:t>“</w:t>
      </w:r>
      <w:r w:rsidRPr="00DB52A0">
        <w:rPr>
          <w:b/>
          <w:bCs/>
          <w:lang w:val="en-US"/>
        </w:rPr>
        <w:t>Processing</w:t>
      </w:r>
      <w:r w:rsidR="00DB52A0" w:rsidRPr="00DB52A0">
        <w:rPr>
          <w:b/>
          <w:bCs/>
          <w:lang w:val="en-US"/>
        </w:rPr>
        <w:t>”:</w:t>
      </w:r>
      <w:r w:rsidR="00DB52A0">
        <w:rPr>
          <w:b/>
          <w:bCs/>
          <w:lang w:val="en-US"/>
        </w:rPr>
        <w:t xml:space="preserve"> </w:t>
      </w:r>
      <w:r w:rsidRPr="007A12F1">
        <w:rPr>
          <w:lang w:val="en-US"/>
        </w:rPr>
        <w:t xml:space="preserve">Any operation or activity or any set of operations, </w:t>
      </w:r>
      <w:proofErr w:type="gramStart"/>
      <w:r w:rsidRPr="007A12F1">
        <w:rPr>
          <w:lang w:val="en-US"/>
        </w:rPr>
        <w:t>whether or not</w:t>
      </w:r>
      <w:proofErr w:type="gramEnd"/>
      <w:r w:rsidRPr="007A12F1">
        <w:rPr>
          <w:lang w:val="en-US"/>
        </w:rPr>
        <w:t xml:space="preserve"> by automatic means, concerning personal information, including:</w:t>
      </w:r>
    </w:p>
    <w:p w14:paraId="4C7C56AB" w14:textId="77777777" w:rsidR="00DB52A0" w:rsidRPr="00DB52A0" w:rsidRDefault="007A12F1" w:rsidP="00515FA5">
      <w:pPr>
        <w:pStyle w:val="ListParagraph"/>
        <w:numPr>
          <w:ilvl w:val="0"/>
          <w:numId w:val="5"/>
        </w:numPr>
        <w:jc w:val="both"/>
        <w:rPr>
          <w:b/>
          <w:bCs/>
          <w:lang w:val="en-US"/>
        </w:rPr>
      </w:pPr>
      <w:r w:rsidRPr="00DB52A0">
        <w:rPr>
          <w:lang w:val="en-US"/>
        </w:rPr>
        <w:t xml:space="preserve">the collection, receipt, recording, </w:t>
      </w:r>
      <w:proofErr w:type="spellStart"/>
      <w:r w:rsidRPr="00DB52A0">
        <w:rPr>
          <w:lang w:val="en-US"/>
        </w:rPr>
        <w:t>organisation</w:t>
      </w:r>
      <w:proofErr w:type="spellEnd"/>
      <w:r w:rsidRPr="00DB52A0">
        <w:rPr>
          <w:lang w:val="en-US"/>
        </w:rPr>
        <w:t xml:space="preserve">, collation, storage, updating or modification, retrieval, alteration, consultation or </w:t>
      </w:r>
      <w:proofErr w:type="gramStart"/>
      <w:r w:rsidRPr="00DB52A0">
        <w:rPr>
          <w:lang w:val="en-US"/>
        </w:rPr>
        <w:t>use;</w:t>
      </w:r>
      <w:proofErr w:type="gramEnd"/>
    </w:p>
    <w:p w14:paraId="3656173A" w14:textId="77777777" w:rsidR="00DB52A0" w:rsidRPr="00DB52A0" w:rsidRDefault="007A12F1" w:rsidP="00515FA5">
      <w:pPr>
        <w:pStyle w:val="ListParagraph"/>
        <w:numPr>
          <w:ilvl w:val="0"/>
          <w:numId w:val="5"/>
        </w:numPr>
        <w:jc w:val="both"/>
        <w:rPr>
          <w:b/>
          <w:bCs/>
          <w:lang w:val="en-US"/>
        </w:rPr>
      </w:pPr>
      <w:r w:rsidRPr="00DB52A0">
        <w:rPr>
          <w:lang w:val="en-US"/>
        </w:rPr>
        <w:t>dissemination by means of transmission, distribution or making available in any other form; or</w:t>
      </w:r>
    </w:p>
    <w:p w14:paraId="0987ACB4" w14:textId="0389A212" w:rsidR="007A12F1" w:rsidRPr="00DB52A0" w:rsidRDefault="007A12F1" w:rsidP="00515FA5">
      <w:pPr>
        <w:pStyle w:val="ListParagraph"/>
        <w:numPr>
          <w:ilvl w:val="0"/>
          <w:numId w:val="5"/>
        </w:numPr>
        <w:jc w:val="both"/>
        <w:rPr>
          <w:b/>
          <w:bCs/>
          <w:lang w:val="en-US"/>
        </w:rPr>
      </w:pPr>
      <w:r w:rsidRPr="00DB52A0">
        <w:rPr>
          <w:lang w:val="en-US"/>
        </w:rPr>
        <w:t xml:space="preserve">merging, linking, as well as restriction, degradation, </w:t>
      </w:r>
      <w:proofErr w:type="gramStart"/>
      <w:r w:rsidRPr="00DB52A0">
        <w:rPr>
          <w:lang w:val="en-US"/>
        </w:rPr>
        <w:t>erasure</w:t>
      </w:r>
      <w:proofErr w:type="gramEnd"/>
      <w:r w:rsidRPr="00DB52A0">
        <w:rPr>
          <w:lang w:val="en-US"/>
        </w:rPr>
        <w:t xml:space="preserve"> or destruction of information</w:t>
      </w:r>
      <w:r w:rsidR="00DB52A0">
        <w:rPr>
          <w:lang w:val="en-US"/>
        </w:rPr>
        <w:t>.</w:t>
      </w:r>
    </w:p>
    <w:p w14:paraId="6B395514" w14:textId="15CFD46B" w:rsidR="007A12F1" w:rsidRPr="00DB52A0" w:rsidRDefault="00DB52A0" w:rsidP="000D5D46">
      <w:pPr>
        <w:jc w:val="both"/>
        <w:rPr>
          <w:b/>
          <w:bCs/>
          <w:lang w:val="en-US"/>
        </w:rPr>
      </w:pPr>
      <w:r w:rsidRPr="00DB52A0">
        <w:rPr>
          <w:b/>
          <w:bCs/>
          <w:lang w:val="en-US"/>
        </w:rPr>
        <w:t>“</w:t>
      </w:r>
      <w:r w:rsidR="007A12F1" w:rsidRPr="00DB52A0">
        <w:rPr>
          <w:b/>
          <w:bCs/>
          <w:lang w:val="en-US"/>
        </w:rPr>
        <w:t>Professional legal adviser</w:t>
      </w:r>
      <w:r w:rsidRPr="00DB52A0">
        <w:rPr>
          <w:b/>
          <w:bCs/>
          <w:lang w:val="en-US"/>
        </w:rPr>
        <w:t>”:</w:t>
      </w:r>
      <w:r>
        <w:rPr>
          <w:b/>
          <w:bCs/>
          <w:lang w:val="en-US"/>
        </w:rPr>
        <w:t xml:space="preserve"> </w:t>
      </w:r>
      <w:r w:rsidR="007A12F1" w:rsidRPr="007A12F1">
        <w:rPr>
          <w:lang w:val="en-US"/>
        </w:rPr>
        <w:t>Any legally qualified person, whether in private practice or not, who lawfully provides a client, at his or her or its request, with independent, confidential legal advice.</w:t>
      </w:r>
    </w:p>
    <w:p w14:paraId="3B0234E9" w14:textId="0C8212DA" w:rsidR="00DB52A0" w:rsidRDefault="00DB52A0" w:rsidP="000D5D46">
      <w:pPr>
        <w:jc w:val="both"/>
        <w:rPr>
          <w:lang w:val="en-US"/>
        </w:rPr>
      </w:pPr>
      <w:r w:rsidRPr="00DB52A0">
        <w:rPr>
          <w:b/>
          <w:bCs/>
          <w:lang w:val="en-US"/>
        </w:rPr>
        <w:t>“</w:t>
      </w:r>
      <w:r w:rsidR="007A12F1" w:rsidRPr="00DB52A0">
        <w:rPr>
          <w:b/>
          <w:bCs/>
          <w:lang w:val="en-US"/>
        </w:rPr>
        <w:t>Public body</w:t>
      </w:r>
      <w:r w:rsidRPr="00DB52A0">
        <w:rPr>
          <w:b/>
          <w:bCs/>
          <w:lang w:val="en-US"/>
        </w:rPr>
        <w:t>”</w:t>
      </w:r>
      <w:r>
        <w:rPr>
          <w:b/>
          <w:bCs/>
          <w:lang w:val="en-US"/>
        </w:rPr>
        <w:t xml:space="preserve">: </w:t>
      </w:r>
    </w:p>
    <w:p w14:paraId="4C270836" w14:textId="77777777" w:rsidR="00DB52A0" w:rsidRDefault="007A12F1" w:rsidP="00515FA5">
      <w:pPr>
        <w:pStyle w:val="ListParagraph"/>
        <w:numPr>
          <w:ilvl w:val="0"/>
          <w:numId w:val="6"/>
        </w:numPr>
        <w:jc w:val="both"/>
        <w:rPr>
          <w:lang w:val="en-US"/>
        </w:rPr>
      </w:pPr>
      <w:r w:rsidRPr="00DB52A0">
        <w:rPr>
          <w:lang w:val="en-US"/>
        </w:rPr>
        <w:t>any department of state or administration in the national or provincial sphere of government or any municipality in the local sphere of government; or</w:t>
      </w:r>
    </w:p>
    <w:p w14:paraId="628701A1" w14:textId="77777777" w:rsidR="00DB52A0" w:rsidRDefault="007A12F1" w:rsidP="00515FA5">
      <w:pPr>
        <w:pStyle w:val="ListParagraph"/>
        <w:numPr>
          <w:ilvl w:val="0"/>
          <w:numId w:val="6"/>
        </w:numPr>
        <w:jc w:val="both"/>
        <w:rPr>
          <w:lang w:val="en-US"/>
        </w:rPr>
      </w:pPr>
      <w:r w:rsidRPr="00DB52A0">
        <w:rPr>
          <w:lang w:val="en-US"/>
        </w:rPr>
        <w:t>any other functionary or institution when:</w:t>
      </w:r>
    </w:p>
    <w:p w14:paraId="464B0ADE" w14:textId="77777777" w:rsidR="00DB52A0" w:rsidRDefault="007A12F1" w:rsidP="00515FA5">
      <w:pPr>
        <w:pStyle w:val="ListParagraph"/>
        <w:numPr>
          <w:ilvl w:val="1"/>
          <w:numId w:val="6"/>
        </w:numPr>
        <w:jc w:val="both"/>
        <w:rPr>
          <w:lang w:val="en-US"/>
        </w:rPr>
      </w:pPr>
      <w:r w:rsidRPr="00DB52A0">
        <w:rPr>
          <w:lang w:val="en-US"/>
        </w:rPr>
        <w:t>exercising a power or performing a duty in terms of the Constitution or a provincial constitution; or</w:t>
      </w:r>
    </w:p>
    <w:p w14:paraId="79B35931" w14:textId="0ACD0ECF" w:rsidR="007A12F1" w:rsidRPr="00DB52A0" w:rsidRDefault="007A12F1" w:rsidP="00515FA5">
      <w:pPr>
        <w:pStyle w:val="ListParagraph"/>
        <w:numPr>
          <w:ilvl w:val="1"/>
          <w:numId w:val="6"/>
        </w:numPr>
        <w:jc w:val="both"/>
        <w:rPr>
          <w:lang w:val="en-US"/>
        </w:rPr>
      </w:pPr>
      <w:r w:rsidRPr="00DB52A0">
        <w:rPr>
          <w:lang w:val="en-US"/>
        </w:rPr>
        <w:t>exercising a public power or performing a public function in terms of any legislation</w:t>
      </w:r>
      <w:r w:rsidR="00DB52A0">
        <w:rPr>
          <w:lang w:val="en-US"/>
        </w:rPr>
        <w:t>.</w:t>
      </w:r>
    </w:p>
    <w:p w14:paraId="5BA9DC2B" w14:textId="7C007817" w:rsidR="007A12F1" w:rsidRPr="00DB52A0" w:rsidRDefault="00DB52A0" w:rsidP="000D5D46">
      <w:pPr>
        <w:jc w:val="both"/>
        <w:rPr>
          <w:b/>
          <w:bCs/>
          <w:lang w:val="en-US"/>
        </w:rPr>
      </w:pPr>
      <w:r w:rsidRPr="00DB52A0">
        <w:rPr>
          <w:b/>
          <w:bCs/>
          <w:lang w:val="en-US"/>
        </w:rPr>
        <w:t>“</w:t>
      </w:r>
      <w:r w:rsidR="007A12F1" w:rsidRPr="00DB52A0">
        <w:rPr>
          <w:b/>
          <w:bCs/>
          <w:lang w:val="en-US"/>
        </w:rPr>
        <w:t>Public record</w:t>
      </w:r>
      <w:r w:rsidRPr="00DB52A0">
        <w:rPr>
          <w:b/>
          <w:bCs/>
          <w:lang w:val="en-US"/>
        </w:rPr>
        <w:t>”:</w:t>
      </w:r>
      <w:r>
        <w:rPr>
          <w:b/>
          <w:bCs/>
          <w:lang w:val="en-US"/>
        </w:rPr>
        <w:t xml:space="preserve"> </w:t>
      </w:r>
      <w:r w:rsidR="007A12F1" w:rsidRPr="007A12F1">
        <w:rPr>
          <w:lang w:val="en-US"/>
        </w:rPr>
        <w:t xml:space="preserve">A record that is accessible in the public domain and which is in the possession of or under the control of a public body, </w:t>
      </w:r>
      <w:proofErr w:type="gramStart"/>
      <w:r w:rsidR="007A12F1" w:rsidRPr="007A12F1">
        <w:rPr>
          <w:lang w:val="en-US"/>
        </w:rPr>
        <w:t>whether or not</w:t>
      </w:r>
      <w:proofErr w:type="gramEnd"/>
      <w:r w:rsidR="007A12F1" w:rsidRPr="007A12F1">
        <w:rPr>
          <w:lang w:val="en-US"/>
        </w:rPr>
        <w:t xml:space="preserve"> it was created by that public body.</w:t>
      </w:r>
    </w:p>
    <w:p w14:paraId="5036A6E6" w14:textId="7F59319C" w:rsidR="00DB52A0" w:rsidRDefault="00DB52A0" w:rsidP="000D5D46">
      <w:pPr>
        <w:jc w:val="both"/>
        <w:rPr>
          <w:lang w:val="en-US"/>
        </w:rPr>
      </w:pPr>
      <w:r w:rsidRPr="00DB52A0">
        <w:rPr>
          <w:b/>
          <w:bCs/>
          <w:lang w:val="en-US"/>
        </w:rPr>
        <w:t>“</w:t>
      </w:r>
      <w:r w:rsidR="007A12F1" w:rsidRPr="00DB52A0">
        <w:rPr>
          <w:b/>
          <w:bCs/>
          <w:lang w:val="en-US"/>
        </w:rPr>
        <w:t>Record</w:t>
      </w:r>
      <w:r w:rsidRPr="00DB52A0">
        <w:rPr>
          <w:b/>
          <w:bCs/>
          <w:lang w:val="en-US"/>
        </w:rPr>
        <w:t>”:</w:t>
      </w:r>
      <w:r>
        <w:rPr>
          <w:b/>
          <w:bCs/>
          <w:lang w:val="en-US"/>
        </w:rPr>
        <w:t xml:space="preserve"> </w:t>
      </w:r>
      <w:r w:rsidR="007A12F1" w:rsidRPr="007A12F1">
        <w:rPr>
          <w:lang w:val="en-US"/>
        </w:rPr>
        <w:t>Any recorded information</w:t>
      </w:r>
      <w:r>
        <w:rPr>
          <w:lang w:val="en-US"/>
        </w:rPr>
        <w:t>:</w:t>
      </w:r>
    </w:p>
    <w:p w14:paraId="7BD52634" w14:textId="77777777" w:rsidR="00DB52A0" w:rsidRDefault="007A12F1" w:rsidP="00515FA5">
      <w:pPr>
        <w:pStyle w:val="ListParagraph"/>
        <w:numPr>
          <w:ilvl w:val="0"/>
          <w:numId w:val="7"/>
        </w:numPr>
        <w:jc w:val="both"/>
        <w:rPr>
          <w:lang w:val="en-US"/>
        </w:rPr>
      </w:pPr>
      <w:r w:rsidRPr="00DB52A0">
        <w:rPr>
          <w:lang w:val="en-US"/>
        </w:rPr>
        <w:t>regardless of form or medium, including any of the following:</w:t>
      </w:r>
    </w:p>
    <w:p w14:paraId="05AF4B6C" w14:textId="77777777" w:rsidR="00DB52A0" w:rsidRDefault="007A12F1" w:rsidP="00515FA5">
      <w:pPr>
        <w:pStyle w:val="ListParagraph"/>
        <w:numPr>
          <w:ilvl w:val="1"/>
          <w:numId w:val="7"/>
        </w:numPr>
        <w:jc w:val="both"/>
        <w:rPr>
          <w:lang w:val="en-US"/>
        </w:rPr>
      </w:pPr>
      <w:r w:rsidRPr="00DB52A0">
        <w:rPr>
          <w:lang w:val="en-US"/>
        </w:rPr>
        <w:t xml:space="preserve">Writing on any </w:t>
      </w:r>
      <w:proofErr w:type="gramStart"/>
      <w:r w:rsidRPr="00DB52A0">
        <w:rPr>
          <w:lang w:val="en-US"/>
        </w:rPr>
        <w:t>material;</w:t>
      </w:r>
      <w:proofErr w:type="gramEnd"/>
    </w:p>
    <w:p w14:paraId="1D9F9B47" w14:textId="77777777" w:rsidR="00DB52A0" w:rsidRDefault="007A12F1" w:rsidP="00515FA5">
      <w:pPr>
        <w:pStyle w:val="ListParagraph"/>
        <w:numPr>
          <w:ilvl w:val="1"/>
          <w:numId w:val="7"/>
        </w:numPr>
        <w:jc w:val="both"/>
        <w:rPr>
          <w:lang w:val="en-US"/>
        </w:rPr>
      </w:pPr>
      <w:r w:rsidRPr="00DB52A0">
        <w:rPr>
          <w:lang w:val="en-US"/>
        </w:rPr>
        <w:t xml:space="preserve">information produced, recorded or stored by means of any tape-recorder, computer equipment, whether hardware or software or both, or other device, and any material subsequently derived from information so produced, recorded or </w:t>
      </w:r>
      <w:proofErr w:type="gramStart"/>
      <w:r w:rsidRPr="00DB52A0">
        <w:rPr>
          <w:lang w:val="en-US"/>
        </w:rPr>
        <w:t>stored;</w:t>
      </w:r>
      <w:proofErr w:type="gramEnd"/>
    </w:p>
    <w:p w14:paraId="37E24AE9" w14:textId="612A6380" w:rsidR="00DB52A0" w:rsidRDefault="007A12F1" w:rsidP="00515FA5">
      <w:pPr>
        <w:pStyle w:val="ListParagraph"/>
        <w:numPr>
          <w:ilvl w:val="1"/>
          <w:numId w:val="7"/>
        </w:numPr>
        <w:jc w:val="both"/>
        <w:rPr>
          <w:lang w:val="en-US"/>
        </w:rPr>
      </w:pPr>
      <w:r w:rsidRPr="00DB52A0">
        <w:rPr>
          <w:lang w:val="en-US"/>
        </w:rPr>
        <w:t xml:space="preserve">label, marking or other writing that identifies or describes </w:t>
      </w:r>
      <w:r w:rsidR="00990790" w:rsidRPr="00DB52A0">
        <w:rPr>
          <w:lang w:val="en-US"/>
        </w:rPr>
        <w:t>anything</w:t>
      </w:r>
      <w:r w:rsidRPr="00DB52A0">
        <w:rPr>
          <w:lang w:val="en-US"/>
        </w:rPr>
        <w:t xml:space="preserve"> of which it forms part, or to which it is attached by any </w:t>
      </w:r>
      <w:proofErr w:type="gramStart"/>
      <w:r w:rsidRPr="00DB52A0">
        <w:rPr>
          <w:lang w:val="en-US"/>
        </w:rPr>
        <w:t>means;</w:t>
      </w:r>
      <w:proofErr w:type="gramEnd"/>
    </w:p>
    <w:p w14:paraId="4CE0BA70" w14:textId="77777777" w:rsidR="00DB52A0" w:rsidRDefault="007A12F1" w:rsidP="00515FA5">
      <w:pPr>
        <w:pStyle w:val="ListParagraph"/>
        <w:numPr>
          <w:ilvl w:val="1"/>
          <w:numId w:val="7"/>
        </w:numPr>
        <w:jc w:val="both"/>
        <w:rPr>
          <w:lang w:val="en-US"/>
        </w:rPr>
      </w:pPr>
      <w:r w:rsidRPr="00DB52A0">
        <w:rPr>
          <w:lang w:val="en-US"/>
        </w:rPr>
        <w:t xml:space="preserve">book, map, plan, graph or </w:t>
      </w:r>
      <w:proofErr w:type="gramStart"/>
      <w:r w:rsidRPr="00DB52A0">
        <w:rPr>
          <w:lang w:val="en-US"/>
        </w:rPr>
        <w:t>drawing;</w:t>
      </w:r>
      <w:proofErr w:type="gramEnd"/>
    </w:p>
    <w:p w14:paraId="49FD5AFB" w14:textId="77777777" w:rsidR="00DB52A0" w:rsidRDefault="007A12F1" w:rsidP="00515FA5">
      <w:pPr>
        <w:pStyle w:val="ListParagraph"/>
        <w:numPr>
          <w:ilvl w:val="1"/>
          <w:numId w:val="7"/>
        </w:numPr>
        <w:jc w:val="both"/>
        <w:rPr>
          <w:lang w:val="en-US"/>
        </w:rPr>
      </w:pPr>
      <w:r w:rsidRPr="00DB52A0">
        <w:rPr>
          <w:lang w:val="en-US"/>
        </w:rPr>
        <w:t xml:space="preserve">photograph, film, negative, tape or other device in which one or more visual images are embodied so as to be capable, with or without the aid of some other equipment, of being </w:t>
      </w:r>
      <w:proofErr w:type="gramStart"/>
      <w:r w:rsidRPr="00DB52A0">
        <w:rPr>
          <w:lang w:val="en-US"/>
        </w:rPr>
        <w:t>reproduced;</w:t>
      </w:r>
      <w:proofErr w:type="gramEnd"/>
    </w:p>
    <w:p w14:paraId="217E4978" w14:textId="77777777" w:rsidR="00DB52A0" w:rsidRDefault="007A12F1" w:rsidP="00515FA5">
      <w:pPr>
        <w:pStyle w:val="ListParagraph"/>
        <w:numPr>
          <w:ilvl w:val="0"/>
          <w:numId w:val="7"/>
        </w:numPr>
        <w:jc w:val="both"/>
        <w:rPr>
          <w:lang w:val="en-US"/>
        </w:rPr>
      </w:pPr>
      <w:r w:rsidRPr="00DB52A0">
        <w:rPr>
          <w:lang w:val="en-US"/>
        </w:rPr>
        <w:t xml:space="preserve">in the possession or under the control of a responsible </w:t>
      </w:r>
      <w:proofErr w:type="gramStart"/>
      <w:r w:rsidRPr="00DB52A0">
        <w:rPr>
          <w:lang w:val="en-US"/>
        </w:rPr>
        <w:t>party;</w:t>
      </w:r>
      <w:proofErr w:type="gramEnd"/>
    </w:p>
    <w:p w14:paraId="27360FDE" w14:textId="77777777" w:rsidR="00DB52A0" w:rsidRDefault="007A12F1" w:rsidP="00515FA5">
      <w:pPr>
        <w:pStyle w:val="ListParagraph"/>
        <w:numPr>
          <w:ilvl w:val="0"/>
          <w:numId w:val="7"/>
        </w:numPr>
        <w:jc w:val="both"/>
        <w:rPr>
          <w:lang w:val="en-US"/>
        </w:rPr>
      </w:pPr>
      <w:r w:rsidRPr="00DB52A0">
        <w:rPr>
          <w:lang w:val="en-US"/>
        </w:rPr>
        <w:t>whether or not it was created by a responsible party; and</w:t>
      </w:r>
    </w:p>
    <w:p w14:paraId="78EDB102" w14:textId="3ED5B2B8" w:rsidR="007A12F1" w:rsidRPr="00DB52A0" w:rsidRDefault="007A12F1" w:rsidP="00515FA5">
      <w:pPr>
        <w:pStyle w:val="ListParagraph"/>
        <w:numPr>
          <w:ilvl w:val="0"/>
          <w:numId w:val="7"/>
        </w:numPr>
        <w:jc w:val="both"/>
        <w:rPr>
          <w:lang w:val="en-US"/>
        </w:rPr>
      </w:pPr>
      <w:r w:rsidRPr="00DB52A0">
        <w:rPr>
          <w:lang w:val="en-US"/>
        </w:rPr>
        <w:t>regardless of when it came into existence.</w:t>
      </w:r>
    </w:p>
    <w:p w14:paraId="133AC182" w14:textId="4E3A2929" w:rsidR="007A12F1" w:rsidRPr="00DB52A0" w:rsidRDefault="00DB52A0" w:rsidP="000D5D46">
      <w:pPr>
        <w:jc w:val="both"/>
        <w:rPr>
          <w:b/>
          <w:bCs/>
          <w:lang w:val="en-US"/>
        </w:rPr>
      </w:pPr>
      <w:r w:rsidRPr="00DB52A0">
        <w:rPr>
          <w:b/>
          <w:bCs/>
          <w:lang w:val="en-US"/>
        </w:rPr>
        <w:t>“R</w:t>
      </w:r>
      <w:r w:rsidR="007A12F1" w:rsidRPr="00DB52A0">
        <w:rPr>
          <w:b/>
          <w:bCs/>
          <w:lang w:val="en-US"/>
        </w:rPr>
        <w:t>egulator</w:t>
      </w:r>
      <w:r w:rsidRPr="00DB52A0">
        <w:rPr>
          <w:b/>
          <w:bCs/>
          <w:lang w:val="en-US"/>
        </w:rPr>
        <w:t>”:</w:t>
      </w:r>
      <w:r>
        <w:rPr>
          <w:b/>
          <w:bCs/>
          <w:lang w:val="en-US"/>
        </w:rPr>
        <w:t xml:space="preserve"> </w:t>
      </w:r>
      <w:r w:rsidR="007A12F1" w:rsidRPr="007A12F1">
        <w:rPr>
          <w:lang w:val="en-US"/>
        </w:rPr>
        <w:t>The Information Regulator established in terms of section 39</w:t>
      </w:r>
      <w:r w:rsidR="00D562B8">
        <w:rPr>
          <w:lang w:val="en-US"/>
        </w:rPr>
        <w:t xml:space="preserve"> of the Act</w:t>
      </w:r>
      <w:r w:rsidR="007A12F1" w:rsidRPr="007A12F1">
        <w:rPr>
          <w:lang w:val="en-US"/>
        </w:rPr>
        <w:t>.</w:t>
      </w:r>
    </w:p>
    <w:p w14:paraId="4976143A" w14:textId="4DC3AB2C" w:rsidR="007A12F1" w:rsidRDefault="00647A17" w:rsidP="000D5D46">
      <w:pPr>
        <w:jc w:val="both"/>
        <w:rPr>
          <w:lang w:val="en-US"/>
        </w:rPr>
      </w:pPr>
      <w:r w:rsidRPr="00647A17">
        <w:rPr>
          <w:b/>
          <w:bCs/>
          <w:lang w:val="en-US"/>
        </w:rPr>
        <w:t>“</w:t>
      </w:r>
      <w:r w:rsidR="007A12F1" w:rsidRPr="00647A17">
        <w:rPr>
          <w:b/>
          <w:bCs/>
          <w:lang w:val="en-US"/>
        </w:rPr>
        <w:t>Re-identify</w:t>
      </w:r>
      <w:r w:rsidRPr="00647A17">
        <w:rPr>
          <w:b/>
          <w:bCs/>
          <w:lang w:val="en-US"/>
        </w:rPr>
        <w:t>”:</w:t>
      </w:r>
      <w:r>
        <w:rPr>
          <w:lang w:val="en-US"/>
        </w:rPr>
        <w:t xml:space="preserve"> </w:t>
      </w:r>
      <w:r w:rsidR="007A12F1" w:rsidRPr="007A12F1">
        <w:rPr>
          <w:lang w:val="en-US"/>
        </w:rPr>
        <w:t>In relation to personal information of a data subject, means to resurrect any information that has been de-identified, that:</w:t>
      </w:r>
    </w:p>
    <w:p w14:paraId="40CC959D" w14:textId="77777777" w:rsidR="00647A17" w:rsidRDefault="007A12F1" w:rsidP="00515FA5">
      <w:pPr>
        <w:pStyle w:val="ListParagraph"/>
        <w:numPr>
          <w:ilvl w:val="0"/>
          <w:numId w:val="8"/>
        </w:numPr>
        <w:jc w:val="both"/>
        <w:rPr>
          <w:lang w:val="en-US"/>
        </w:rPr>
      </w:pPr>
      <w:r w:rsidRPr="00647A17">
        <w:rPr>
          <w:lang w:val="en-US"/>
        </w:rPr>
        <w:t xml:space="preserve">identifies the data </w:t>
      </w:r>
      <w:proofErr w:type="gramStart"/>
      <w:r w:rsidRPr="00647A17">
        <w:rPr>
          <w:lang w:val="en-US"/>
        </w:rPr>
        <w:t>subject</w:t>
      </w:r>
      <w:r w:rsidR="00647A17">
        <w:rPr>
          <w:lang w:val="en-US"/>
        </w:rPr>
        <w:t>;</w:t>
      </w:r>
      <w:proofErr w:type="gramEnd"/>
    </w:p>
    <w:p w14:paraId="6002B692" w14:textId="77777777" w:rsidR="00647A17" w:rsidRDefault="007A12F1" w:rsidP="00515FA5">
      <w:pPr>
        <w:pStyle w:val="ListParagraph"/>
        <w:numPr>
          <w:ilvl w:val="0"/>
          <w:numId w:val="8"/>
        </w:numPr>
        <w:jc w:val="both"/>
        <w:rPr>
          <w:lang w:val="en-US"/>
        </w:rPr>
      </w:pPr>
      <w:r w:rsidRPr="00647A17">
        <w:rPr>
          <w:lang w:val="en-US"/>
        </w:rPr>
        <w:t>can be used or manipulated by a reasonably foreseeable method to identify the data subject; or</w:t>
      </w:r>
    </w:p>
    <w:p w14:paraId="1A6D0F69" w14:textId="1F1E4598" w:rsidR="007A12F1" w:rsidRPr="00647A17" w:rsidRDefault="007A12F1" w:rsidP="00515FA5">
      <w:pPr>
        <w:pStyle w:val="ListParagraph"/>
        <w:numPr>
          <w:ilvl w:val="0"/>
          <w:numId w:val="8"/>
        </w:numPr>
        <w:jc w:val="both"/>
        <w:rPr>
          <w:lang w:val="en-US"/>
        </w:rPr>
      </w:pPr>
      <w:r w:rsidRPr="00647A17">
        <w:rPr>
          <w:lang w:val="en-US"/>
        </w:rPr>
        <w:lastRenderedPageBreak/>
        <w:t>can be linked by a reasonably foreseeable method to other information that identifies the data subject,</w:t>
      </w:r>
      <w:r w:rsidR="00647A17" w:rsidRPr="00647A17">
        <w:rPr>
          <w:lang w:val="en-US"/>
        </w:rPr>
        <w:t xml:space="preserve"> </w:t>
      </w:r>
      <w:r w:rsidRPr="00647A17">
        <w:rPr>
          <w:lang w:val="en-US"/>
        </w:rPr>
        <w:t>‘‘re-identified’’ has a corresponding meaning.</w:t>
      </w:r>
    </w:p>
    <w:p w14:paraId="08DCC16A" w14:textId="5652E8E3" w:rsidR="007A12F1" w:rsidRPr="00647A17" w:rsidRDefault="00647A17" w:rsidP="000D5D46">
      <w:pPr>
        <w:jc w:val="both"/>
        <w:rPr>
          <w:b/>
          <w:bCs/>
          <w:lang w:val="en-US"/>
        </w:rPr>
      </w:pPr>
      <w:r w:rsidRPr="00647A17">
        <w:rPr>
          <w:b/>
          <w:bCs/>
          <w:lang w:val="en-US"/>
        </w:rPr>
        <w:t>“</w:t>
      </w:r>
      <w:r w:rsidR="007A12F1" w:rsidRPr="00647A17">
        <w:rPr>
          <w:b/>
          <w:bCs/>
          <w:lang w:val="en-US"/>
        </w:rPr>
        <w:t>Republic</w:t>
      </w:r>
      <w:r w:rsidRPr="00647A17">
        <w:rPr>
          <w:b/>
          <w:bCs/>
          <w:lang w:val="en-US"/>
        </w:rPr>
        <w:t>”:</w:t>
      </w:r>
      <w:r>
        <w:rPr>
          <w:b/>
          <w:bCs/>
          <w:lang w:val="en-US"/>
        </w:rPr>
        <w:t xml:space="preserve"> </w:t>
      </w:r>
      <w:r w:rsidR="007A12F1" w:rsidRPr="007A12F1">
        <w:rPr>
          <w:lang w:val="en-US"/>
        </w:rPr>
        <w:t>The Republic of South Africa.</w:t>
      </w:r>
    </w:p>
    <w:p w14:paraId="39112BEB" w14:textId="24368C4A" w:rsidR="007A12F1" w:rsidRPr="00647A17" w:rsidRDefault="00647A17" w:rsidP="000D5D46">
      <w:pPr>
        <w:jc w:val="both"/>
        <w:rPr>
          <w:b/>
          <w:bCs/>
          <w:lang w:val="en-US"/>
        </w:rPr>
      </w:pPr>
      <w:r w:rsidRPr="00647A17">
        <w:rPr>
          <w:b/>
          <w:bCs/>
          <w:lang w:val="en-US"/>
        </w:rPr>
        <w:t>“</w:t>
      </w:r>
      <w:r w:rsidR="007A12F1" w:rsidRPr="00647A17">
        <w:rPr>
          <w:b/>
          <w:bCs/>
          <w:lang w:val="en-US"/>
        </w:rPr>
        <w:t>Responsible party</w:t>
      </w:r>
      <w:r w:rsidRPr="00647A17">
        <w:rPr>
          <w:b/>
          <w:bCs/>
          <w:lang w:val="en-US"/>
        </w:rPr>
        <w:t>”:</w:t>
      </w:r>
      <w:r>
        <w:rPr>
          <w:b/>
          <w:bCs/>
          <w:lang w:val="en-US"/>
        </w:rPr>
        <w:t xml:space="preserve"> </w:t>
      </w:r>
      <w:r w:rsidR="007A12F1" w:rsidRPr="007A12F1">
        <w:rPr>
          <w:lang w:val="en-US"/>
        </w:rPr>
        <w:t>A public or private body or any other person which, alone or in conjunction with others, determines the purpose of and means for processing personal information.</w:t>
      </w:r>
    </w:p>
    <w:p w14:paraId="6D72B8CE" w14:textId="2B7A4435" w:rsidR="007A12F1" w:rsidRPr="00647A17" w:rsidRDefault="00647A17" w:rsidP="000D5D46">
      <w:pPr>
        <w:jc w:val="both"/>
        <w:rPr>
          <w:b/>
          <w:bCs/>
          <w:lang w:val="en-US"/>
        </w:rPr>
      </w:pPr>
      <w:r w:rsidRPr="00647A17">
        <w:rPr>
          <w:b/>
          <w:bCs/>
          <w:lang w:val="en-US"/>
        </w:rPr>
        <w:t>“</w:t>
      </w:r>
      <w:r w:rsidR="007A12F1" w:rsidRPr="00647A17">
        <w:rPr>
          <w:b/>
          <w:bCs/>
          <w:lang w:val="en-US"/>
        </w:rPr>
        <w:t>Restriction</w:t>
      </w:r>
      <w:r w:rsidRPr="00647A17">
        <w:rPr>
          <w:b/>
          <w:bCs/>
          <w:lang w:val="en-US"/>
        </w:rPr>
        <w:t>”:</w:t>
      </w:r>
      <w:r>
        <w:rPr>
          <w:b/>
          <w:bCs/>
          <w:lang w:val="en-US"/>
        </w:rPr>
        <w:t xml:space="preserve"> </w:t>
      </w:r>
      <w:r w:rsidR="007A12F1" w:rsidRPr="007A12F1">
        <w:rPr>
          <w:lang w:val="en-US"/>
        </w:rPr>
        <w:t>To withhold from circulation, use or publication any personal information that forms part of a filing system, but not to delete or destroy such information.</w:t>
      </w:r>
    </w:p>
    <w:p w14:paraId="5031B8F8" w14:textId="49297B3B" w:rsidR="0049690D" w:rsidRDefault="00647A17" w:rsidP="000D5D46">
      <w:pPr>
        <w:jc w:val="both"/>
        <w:rPr>
          <w:lang w:val="en-US"/>
        </w:rPr>
      </w:pPr>
      <w:r w:rsidRPr="00647A17">
        <w:rPr>
          <w:b/>
          <w:bCs/>
          <w:lang w:val="en-US"/>
        </w:rPr>
        <w:t>“</w:t>
      </w:r>
      <w:r w:rsidR="007A12F1" w:rsidRPr="00647A17">
        <w:rPr>
          <w:b/>
          <w:bCs/>
          <w:lang w:val="en-US"/>
        </w:rPr>
        <w:t>Special personal information</w:t>
      </w:r>
      <w:r w:rsidRPr="00647A17">
        <w:rPr>
          <w:b/>
          <w:bCs/>
          <w:lang w:val="en-US"/>
        </w:rPr>
        <w:t>”:</w:t>
      </w:r>
    </w:p>
    <w:p w14:paraId="77D4C1F9" w14:textId="77777777" w:rsidR="0049690D" w:rsidRDefault="0049690D" w:rsidP="00515FA5">
      <w:pPr>
        <w:pStyle w:val="ListParagraph"/>
        <w:numPr>
          <w:ilvl w:val="0"/>
          <w:numId w:val="9"/>
        </w:numPr>
        <w:jc w:val="both"/>
        <w:rPr>
          <w:lang w:val="en-US"/>
        </w:rPr>
      </w:pPr>
      <w:r w:rsidRPr="0049690D">
        <w:rPr>
          <w:lang w:val="en-US"/>
        </w:rPr>
        <w:t>the religious or philosophical beliefs, race or ethnic origin, trade union membership, political persuasion, health or sex life or biometric information of a data subject; or</w:t>
      </w:r>
    </w:p>
    <w:p w14:paraId="67CA4D1E" w14:textId="77777777" w:rsidR="0049690D" w:rsidRDefault="0049690D" w:rsidP="00515FA5">
      <w:pPr>
        <w:pStyle w:val="ListParagraph"/>
        <w:numPr>
          <w:ilvl w:val="0"/>
          <w:numId w:val="9"/>
        </w:numPr>
        <w:jc w:val="both"/>
        <w:rPr>
          <w:lang w:val="en-US"/>
        </w:rPr>
      </w:pPr>
      <w:r w:rsidRPr="0049690D">
        <w:rPr>
          <w:lang w:val="en-US"/>
        </w:rPr>
        <w:t xml:space="preserve">the criminal </w:t>
      </w:r>
      <w:proofErr w:type="spellStart"/>
      <w:r w:rsidRPr="0049690D">
        <w:rPr>
          <w:lang w:val="en-US"/>
        </w:rPr>
        <w:t>behaviour</w:t>
      </w:r>
      <w:proofErr w:type="spellEnd"/>
      <w:r w:rsidRPr="0049690D">
        <w:rPr>
          <w:lang w:val="en-US"/>
        </w:rPr>
        <w:t xml:space="preserve"> of a data subject to the extent that such information relates to:</w:t>
      </w:r>
    </w:p>
    <w:p w14:paraId="331C70DB" w14:textId="77777777" w:rsidR="0049690D" w:rsidRDefault="0049690D" w:rsidP="00515FA5">
      <w:pPr>
        <w:pStyle w:val="ListParagraph"/>
        <w:numPr>
          <w:ilvl w:val="1"/>
          <w:numId w:val="9"/>
        </w:numPr>
        <w:jc w:val="both"/>
        <w:rPr>
          <w:lang w:val="en-US"/>
        </w:rPr>
      </w:pPr>
      <w:r w:rsidRPr="0049690D">
        <w:rPr>
          <w:lang w:val="en-US"/>
        </w:rPr>
        <w:t>the alleged commission by a data subject of any offence; or</w:t>
      </w:r>
    </w:p>
    <w:p w14:paraId="57E4C6C9" w14:textId="109F38E8" w:rsidR="007A12F1" w:rsidRPr="0049690D" w:rsidRDefault="0049690D" w:rsidP="00515FA5">
      <w:pPr>
        <w:pStyle w:val="ListParagraph"/>
        <w:numPr>
          <w:ilvl w:val="1"/>
          <w:numId w:val="9"/>
        </w:numPr>
        <w:jc w:val="both"/>
        <w:rPr>
          <w:lang w:val="en-US"/>
        </w:rPr>
      </w:pPr>
      <w:r w:rsidRPr="0049690D">
        <w:rPr>
          <w:lang w:val="en-US"/>
        </w:rPr>
        <w:t>any proceedings in respect of any offence allegedly committed by a data subject or the disposal of such proceedings.</w:t>
      </w:r>
    </w:p>
    <w:p w14:paraId="31EFB422" w14:textId="4CBADC95" w:rsidR="007A12F1" w:rsidRPr="0049690D" w:rsidRDefault="0049690D" w:rsidP="000D5D46">
      <w:pPr>
        <w:jc w:val="both"/>
        <w:rPr>
          <w:b/>
          <w:bCs/>
          <w:lang w:val="en-US"/>
        </w:rPr>
      </w:pPr>
      <w:r w:rsidRPr="0049690D">
        <w:rPr>
          <w:b/>
          <w:bCs/>
          <w:lang w:val="en-US"/>
        </w:rPr>
        <w:t>“</w:t>
      </w:r>
      <w:r w:rsidR="007A12F1" w:rsidRPr="0049690D">
        <w:rPr>
          <w:b/>
          <w:bCs/>
          <w:lang w:val="en-US"/>
        </w:rPr>
        <w:t>Unique identifier</w:t>
      </w:r>
      <w:r w:rsidRPr="0049690D">
        <w:rPr>
          <w:b/>
          <w:bCs/>
          <w:lang w:val="en-US"/>
        </w:rPr>
        <w:t>”:</w:t>
      </w:r>
      <w:r>
        <w:rPr>
          <w:b/>
          <w:bCs/>
          <w:lang w:val="en-US"/>
        </w:rPr>
        <w:t xml:space="preserve"> </w:t>
      </w:r>
      <w:r w:rsidR="007A12F1" w:rsidRPr="007A12F1">
        <w:rPr>
          <w:lang w:val="en-US"/>
        </w:rPr>
        <w:t>Any identifier that is assigned to a data subject and is used by a responsible party for the purposes of the operations of that responsible party and that uniquely identifies that data subject in relation to that responsible party.</w:t>
      </w:r>
    </w:p>
    <w:p w14:paraId="09D6D4C6" w14:textId="77777777" w:rsidR="007A12F1" w:rsidRPr="007A12F1" w:rsidRDefault="007A12F1" w:rsidP="000D5D46">
      <w:pPr>
        <w:jc w:val="both"/>
        <w:rPr>
          <w:b/>
          <w:bCs/>
          <w:lang w:val="en-US"/>
        </w:rPr>
      </w:pPr>
    </w:p>
    <w:p w14:paraId="18912E29" w14:textId="77777777" w:rsidR="00B13E3B" w:rsidRDefault="00B13E3B" w:rsidP="000D5D46">
      <w:pPr>
        <w:jc w:val="both"/>
        <w:rPr>
          <w:lang w:val="en-US"/>
        </w:rPr>
      </w:pPr>
    </w:p>
    <w:p w14:paraId="078F28D8" w14:textId="77777777" w:rsidR="00B13E3B" w:rsidRDefault="00B13E3B" w:rsidP="000D5D46">
      <w:pPr>
        <w:jc w:val="both"/>
        <w:rPr>
          <w:lang w:val="en-US"/>
        </w:rPr>
      </w:pPr>
    </w:p>
    <w:p w14:paraId="222FF428" w14:textId="77777777" w:rsidR="00B13E3B" w:rsidRDefault="00B13E3B" w:rsidP="000D5D46">
      <w:pPr>
        <w:jc w:val="both"/>
        <w:rPr>
          <w:lang w:val="en-US"/>
        </w:rPr>
      </w:pPr>
    </w:p>
    <w:p w14:paraId="07721E53" w14:textId="77777777" w:rsidR="00B13E3B" w:rsidRDefault="00B13E3B" w:rsidP="000D5D46">
      <w:pPr>
        <w:jc w:val="both"/>
        <w:rPr>
          <w:lang w:val="en-US"/>
        </w:rPr>
      </w:pPr>
    </w:p>
    <w:p w14:paraId="2BAADAF8" w14:textId="77777777" w:rsidR="00B13E3B" w:rsidRDefault="00B13E3B" w:rsidP="000D5D46">
      <w:pPr>
        <w:jc w:val="both"/>
        <w:rPr>
          <w:lang w:val="en-US"/>
        </w:rPr>
      </w:pPr>
    </w:p>
    <w:p w14:paraId="786C7FF2" w14:textId="77777777" w:rsidR="00B13E3B" w:rsidRDefault="00B13E3B" w:rsidP="000D5D46">
      <w:pPr>
        <w:jc w:val="both"/>
        <w:rPr>
          <w:lang w:val="en-US"/>
        </w:rPr>
      </w:pPr>
    </w:p>
    <w:p w14:paraId="31D414BC" w14:textId="77777777" w:rsidR="00B13E3B" w:rsidRDefault="00B13E3B" w:rsidP="000D5D46">
      <w:pPr>
        <w:jc w:val="both"/>
        <w:rPr>
          <w:lang w:val="en-US"/>
        </w:rPr>
      </w:pPr>
    </w:p>
    <w:p w14:paraId="2E36319D" w14:textId="77777777" w:rsidR="00B13E3B" w:rsidRDefault="00B13E3B" w:rsidP="000D5D46">
      <w:pPr>
        <w:jc w:val="both"/>
        <w:rPr>
          <w:lang w:val="en-US"/>
        </w:rPr>
      </w:pPr>
    </w:p>
    <w:p w14:paraId="07B8A609" w14:textId="77777777" w:rsidR="0049690D" w:rsidRDefault="0049690D" w:rsidP="000D5D46">
      <w:pPr>
        <w:jc w:val="both"/>
        <w:rPr>
          <w:b/>
          <w:bCs/>
          <w:lang w:val="en-US"/>
        </w:rPr>
      </w:pPr>
      <w:r>
        <w:rPr>
          <w:b/>
          <w:bCs/>
          <w:lang w:val="en-US"/>
        </w:rPr>
        <w:br w:type="page"/>
      </w:r>
    </w:p>
    <w:p w14:paraId="6DEE9291" w14:textId="36E9418A" w:rsidR="006933DE" w:rsidRDefault="000038F3" w:rsidP="000D5D46">
      <w:pPr>
        <w:pStyle w:val="ManualHeading"/>
        <w:rPr>
          <w:lang w:val="en-US"/>
        </w:rPr>
      </w:pPr>
      <w:bookmarkStart w:id="4" w:name="_Toc75953637"/>
      <w:r>
        <w:rPr>
          <w:lang w:val="en-US"/>
        </w:rPr>
        <w:lastRenderedPageBreak/>
        <w:t>Introduction</w:t>
      </w:r>
      <w:bookmarkEnd w:id="4"/>
    </w:p>
    <w:p w14:paraId="56BD01CD" w14:textId="19DC830E" w:rsidR="000038F3" w:rsidRDefault="000038F3" w:rsidP="000038F3">
      <w:pPr>
        <w:pStyle w:val="Manualsubheading"/>
        <w:rPr>
          <w:lang w:val="en-US"/>
        </w:rPr>
      </w:pPr>
      <w:bookmarkStart w:id="5" w:name="_Toc75953638"/>
      <w:r>
        <w:rPr>
          <w:lang w:val="en-US"/>
        </w:rPr>
        <w:t>L</w:t>
      </w:r>
      <w:r w:rsidRPr="000038F3">
        <w:rPr>
          <w:lang w:val="en-US"/>
        </w:rPr>
        <w:t>awful processing of Personal Information</w:t>
      </w:r>
      <w:bookmarkEnd w:id="5"/>
    </w:p>
    <w:p w14:paraId="5654585F" w14:textId="55B66322" w:rsidR="006933DE" w:rsidRDefault="006933DE" w:rsidP="000D5D46">
      <w:pPr>
        <w:jc w:val="both"/>
        <w:rPr>
          <w:lang w:val="en-US"/>
        </w:rPr>
      </w:pPr>
      <w:r>
        <w:rPr>
          <w:lang w:val="en-US"/>
        </w:rPr>
        <w:t xml:space="preserve">Personal information may be processed </w:t>
      </w:r>
      <w:r w:rsidR="00594389">
        <w:rPr>
          <w:lang w:val="en-US"/>
        </w:rPr>
        <w:t>if</w:t>
      </w:r>
      <w:r>
        <w:rPr>
          <w:lang w:val="en-US"/>
        </w:rPr>
        <w:t xml:space="preserve"> it is done in accordance with the Act and the responsible party adheres to the</w:t>
      </w:r>
      <w:r w:rsidRPr="006933DE">
        <w:rPr>
          <w:lang w:val="en-US"/>
        </w:rPr>
        <w:t xml:space="preserve"> conditions for the lawful processing of personal information</w:t>
      </w:r>
      <w:r>
        <w:rPr>
          <w:lang w:val="en-US"/>
        </w:rPr>
        <w:t>:</w:t>
      </w:r>
    </w:p>
    <w:p w14:paraId="3DAC590E" w14:textId="1A72E4ED" w:rsidR="006933DE" w:rsidRDefault="006933DE" w:rsidP="00515FA5">
      <w:pPr>
        <w:pStyle w:val="ListParagraph"/>
        <w:numPr>
          <w:ilvl w:val="0"/>
          <w:numId w:val="10"/>
        </w:numPr>
        <w:jc w:val="both"/>
        <w:rPr>
          <w:lang w:val="en-US"/>
        </w:rPr>
      </w:pPr>
      <w:r w:rsidRPr="006933DE">
        <w:rPr>
          <w:lang w:val="en-US"/>
        </w:rPr>
        <w:t>Accountability</w:t>
      </w:r>
      <w:r>
        <w:rPr>
          <w:lang w:val="en-US"/>
        </w:rPr>
        <w:t xml:space="preserve"> – Refer to Part 1: The Information </w:t>
      </w:r>
      <w:proofErr w:type="gramStart"/>
      <w:r>
        <w:rPr>
          <w:lang w:val="en-US"/>
        </w:rPr>
        <w:t>Officer;</w:t>
      </w:r>
      <w:proofErr w:type="gramEnd"/>
    </w:p>
    <w:p w14:paraId="17E15604" w14:textId="5B950B6E" w:rsidR="006933DE" w:rsidRDefault="006933DE" w:rsidP="00515FA5">
      <w:pPr>
        <w:pStyle w:val="ListParagraph"/>
        <w:numPr>
          <w:ilvl w:val="0"/>
          <w:numId w:val="10"/>
        </w:numPr>
        <w:jc w:val="both"/>
        <w:rPr>
          <w:lang w:val="en-US"/>
        </w:rPr>
      </w:pPr>
      <w:r w:rsidRPr="006933DE">
        <w:rPr>
          <w:lang w:val="en-US"/>
        </w:rPr>
        <w:t>Processing limitation</w:t>
      </w:r>
      <w:r>
        <w:rPr>
          <w:lang w:val="en-US"/>
        </w:rPr>
        <w:t xml:space="preserve"> – Refer to </w:t>
      </w:r>
      <w:r w:rsidRPr="00543153">
        <w:rPr>
          <w:lang w:val="en-US"/>
        </w:rPr>
        <w:t xml:space="preserve">Part </w:t>
      </w:r>
      <w:r w:rsidR="00543153">
        <w:rPr>
          <w:lang w:val="en-US"/>
        </w:rPr>
        <w:t>3</w:t>
      </w:r>
      <w:r w:rsidR="00110155">
        <w:rPr>
          <w:lang w:val="en-US"/>
        </w:rPr>
        <w:t>:</w:t>
      </w:r>
      <w:r w:rsidR="00543153">
        <w:rPr>
          <w:lang w:val="en-US"/>
        </w:rPr>
        <w:t xml:space="preserve"> Processing Personal </w:t>
      </w:r>
      <w:proofErr w:type="gramStart"/>
      <w:r w:rsidR="00543153">
        <w:rPr>
          <w:lang w:val="en-US"/>
        </w:rPr>
        <w:t>Information</w:t>
      </w:r>
      <w:r w:rsidR="00E44542">
        <w:rPr>
          <w:lang w:val="en-US"/>
        </w:rPr>
        <w:t>;</w:t>
      </w:r>
      <w:proofErr w:type="gramEnd"/>
    </w:p>
    <w:p w14:paraId="3AAD8875" w14:textId="7FE4705F" w:rsidR="006933DE" w:rsidRDefault="006933DE" w:rsidP="00515FA5">
      <w:pPr>
        <w:pStyle w:val="ListParagraph"/>
        <w:numPr>
          <w:ilvl w:val="0"/>
          <w:numId w:val="10"/>
        </w:numPr>
        <w:jc w:val="both"/>
        <w:rPr>
          <w:lang w:val="en-US"/>
        </w:rPr>
      </w:pPr>
      <w:r w:rsidRPr="006933DE">
        <w:rPr>
          <w:lang w:val="en-US"/>
        </w:rPr>
        <w:t>Purpose specification</w:t>
      </w:r>
      <w:r>
        <w:rPr>
          <w:lang w:val="en-US"/>
        </w:rPr>
        <w:t xml:space="preserve"> – Refer to</w:t>
      </w:r>
      <w:r w:rsidR="00543153">
        <w:rPr>
          <w:lang w:val="en-US"/>
        </w:rPr>
        <w:t xml:space="preserve"> Part 3</w:t>
      </w:r>
      <w:r w:rsidR="00110155">
        <w:rPr>
          <w:lang w:val="en-US"/>
        </w:rPr>
        <w:t>:</w:t>
      </w:r>
      <w:r w:rsidR="00543153">
        <w:rPr>
          <w:lang w:val="en-US"/>
        </w:rPr>
        <w:t xml:space="preserve"> Processing Personal </w:t>
      </w:r>
      <w:proofErr w:type="gramStart"/>
      <w:r w:rsidR="00543153">
        <w:rPr>
          <w:lang w:val="en-US"/>
        </w:rPr>
        <w:t>Information</w:t>
      </w:r>
      <w:r w:rsidR="00E44542">
        <w:rPr>
          <w:lang w:val="en-US"/>
        </w:rPr>
        <w:t>;</w:t>
      </w:r>
      <w:proofErr w:type="gramEnd"/>
    </w:p>
    <w:p w14:paraId="2E58C267" w14:textId="79B7DE8D" w:rsidR="006933DE" w:rsidRDefault="006933DE" w:rsidP="00515FA5">
      <w:pPr>
        <w:pStyle w:val="ListParagraph"/>
        <w:numPr>
          <w:ilvl w:val="0"/>
          <w:numId w:val="10"/>
        </w:numPr>
        <w:jc w:val="both"/>
        <w:rPr>
          <w:lang w:val="en-US"/>
        </w:rPr>
      </w:pPr>
      <w:r w:rsidRPr="006933DE">
        <w:rPr>
          <w:lang w:val="en-US"/>
        </w:rPr>
        <w:t>Further processing limitation</w:t>
      </w:r>
      <w:r>
        <w:rPr>
          <w:lang w:val="en-US"/>
        </w:rPr>
        <w:t xml:space="preserve"> – Refer to </w:t>
      </w:r>
      <w:r w:rsidR="00110155">
        <w:rPr>
          <w:lang w:val="en-US"/>
        </w:rPr>
        <w:t xml:space="preserve">Part 3: Processing Personal </w:t>
      </w:r>
      <w:proofErr w:type="gramStart"/>
      <w:r w:rsidR="00110155">
        <w:rPr>
          <w:lang w:val="en-US"/>
        </w:rPr>
        <w:t>Information</w:t>
      </w:r>
      <w:r w:rsidR="00E44542">
        <w:rPr>
          <w:lang w:val="en-US"/>
        </w:rPr>
        <w:t>;</w:t>
      </w:r>
      <w:proofErr w:type="gramEnd"/>
      <w:r w:rsidR="00110155">
        <w:rPr>
          <w:lang w:val="en-US"/>
        </w:rPr>
        <w:t xml:space="preserve"> </w:t>
      </w:r>
    </w:p>
    <w:p w14:paraId="1E26B15A" w14:textId="1DE1B2BF" w:rsidR="006933DE" w:rsidRDefault="006933DE" w:rsidP="00515FA5">
      <w:pPr>
        <w:pStyle w:val="ListParagraph"/>
        <w:numPr>
          <w:ilvl w:val="0"/>
          <w:numId w:val="10"/>
        </w:numPr>
        <w:jc w:val="both"/>
        <w:rPr>
          <w:lang w:val="en-US"/>
        </w:rPr>
      </w:pPr>
      <w:r w:rsidRPr="006933DE">
        <w:rPr>
          <w:lang w:val="en-US"/>
        </w:rPr>
        <w:t>Information quality</w:t>
      </w:r>
      <w:r>
        <w:rPr>
          <w:lang w:val="en-US"/>
        </w:rPr>
        <w:t xml:space="preserve"> – Refer to Part </w:t>
      </w:r>
      <w:r w:rsidR="00110155">
        <w:rPr>
          <w:lang w:val="en-US"/>
        </w:rPr>
        <w:t xml:space="preserve">3: Processing Personal Information and Part 4: Data subject </w:t>
      </w:r>
      <w:proofErr w:type="gramStart"/>
      <w:r w:rsidR="00110155">
        <w:rPr>
          <w:lang w:val="en-US"/>
        </w:rPr>
        <w:t>participation</w:t>
      </w:r>
      <w:r w:rsidR="00E44542">
        <w:rPr>
          <w:lang w:val="en-US"/>
        </w:rPr>
        <w:t>;</w:t>
      </w:r>
      <w:proofErr w:type="gramEnd"/>
    </w:p>
    <w:p w14:paraId="4D6E8B8F" w14:textId="76931609" w:rsidR="006933DE" w:rsidRDefault="006933DE" w:rsidP="00515FA5">
      <w:pPr>
        <w:pStyle w:val="ListParagraph"/>
        <w:numPr>
          <w:ilvl w:val="0"/>
          <w:numId w:val="10"/>
        </w:numPr>
        <w:jc w:val="both"/>
        <w:rPr>
          <w:lang w:val="en-US"/>
        </w:rPr>
      </w:pPr>
      <w:r w:rsidRPr="006933DE">
        <w:rPr>
          <w:lang w:val="en-US"/>
        </w:rPr>
        <w:t>Openness</w:t>
      </w:r>
      <w:r>
        <w:rPr>
          <w:lang w:val="en-US"/>
        </w:rPr>
        <w:t xml:space="preserve"> – Refer to part </w:t>
      </w:r>
      <w:r w:rsidR="00C952BA">
        <w:rPr>
          <w:lang w:val="en-US"/>
        </w:rPr>
        <w:t xml:space="preserve">4: Data subject </w:t>
      </w:r>
      <w:proofErr w:type="gramStart"/>
      <w:r w:rsidR="00C952BA">
        <w:rPr>
          <w:lang w:val="en-US"/>
        </w:rPr>
        <w:t>participation</w:t>
      </w:r>
      <w:r w:rsidR="00E44542">
        <w:rPr>
          <w:lang w:val="en-US"/>
        </w:rPr>
        <w:t>;</w:t>
      </w:r>
      <w:proofErr w:type="gramEnd"/>
    </w:p>
    <w:p w14:paraId="24ECB9D4" w14:textId="03C15082" w:rsidR="006933DE" w:rsidRDefault="006933DE" w:rsidP="00515FA5">
      <w:pPr>
        <w:pStyle w:val="ListParagraph"/>
        <w:numPr>
          <w:ilvl w:val="0"/>
          <w:numId w:val="10"/>
        </w:numPr>
        <w:jc w:val="both"/>
        <w:rPr>
          <w:lang w:val="en-US"/>
        </w:rPr>
      </w:pPr>
      <w:r w:rsidRPr="006933DE">
        <w:rPr>
          <w:lang w:val="en-US"/>
        </w:rPr>
        <w:t>Security safeguards</w:t>
      </w:r>
      <w:r>
        <w:rPr>
          <w:lang w:val="en-US"/>
        </w:rPr>
        <w:t xml:space="preserve"> – Refer to Part 5: Safeguarding of Information</w:t>
      </w:r>
      <w:r w:rsidR="000D5D46">
        <w:rPr>
          <w:lang w:val="en-US"/>
        </w:rPr>
        <w:t xml:space="preserve"> and Part 6: </w:t>
      </w:r>
      <w:proofErr w:type="gramStart"/>
      <w:r w:rsidR="000D5D46">
        <w:rPr>
          <w:lang w:val="en-US"/>
        </w:rPr>
        <w:t>Breaches</w:t>
      </w:r>
      <w:r w:rsidR="00E44542">
        <w:rPr>
          <w:lang w:val="en-US"/>
        </w:rPr>
        <w:t>;</w:t>
      </w:r>
      <w:proofErr w:type="gramEnd"/>
    </w:p>
    <w:p w14:paraId="6804DEBE" w14:textId="2A3A3ACF" w:rsidR="006933DE" w:rsidRDefault="006933DE" w:rsidP="00515FA5">
      <w:pPr>
        <w:pStyle w:val="ListParagraph"/>
        <w:numPr>
          <w:ilvl w:val="0"/>
          <w:numId w:val="10"/>
        </w:numPr>
        <w:jc w:val="both"/>
        <w:rPr>
          <w:lang w:val="en-US"/>
        </w:rPr>
      </w:pPr>
      <w:r w:rsidRPr="006933DE">
        <w:rPr>
          <w:lang w:val="en-US"/>
        </w:rPr>
        <w:t>Data subject participation</w:t>
      </w:r>
      <w:r>
        <w:rPr>
          <w:lang w:val="en-US"/>
        </w:rPr>
        <w:t xml:space="preserve"> – Refer to part 4: Data subject participation</w:t>
      </w:r>
      <w:r w:rsidR="00E44542">
        <w:rPr>
          <w:lang w:val="en-US"/>
        </w:rPr>
        <w:t>.</w:t>
      </w:r>
    </w:p>
    <w:p w14:paraId="36CF94E7" w14:textId="30D030CA" w:rsidR="00594389" w:rsidRDefault="00594389" w:rsidP="000D5D46">
      <w:pPr>
        <w:jc w:val="both"/>
        <w:rPr>
          <w:lang w:val="en-US"/>
        </w:rPr>
      </w:pPr>
      <w:r>
        <w:rPr>
          <w:lang w:val="en-US"/>
        </w:rPr>
        <w:t>The processing of special personal information is prohibited unless:</w:t>
      </w:r>
    </w:p>
    <w:p w14:paraId="3DEC7DD7" w14:textId="2BA2C9B1" w:rsidR="00594389" w:rsidRDefault="00594389" w:rsidP="00515FA5">
      <w:pPr>
        <w:pStyle w:val="ListParagraph"/>
        <w:numPr>
          <w:ilvl w:val="0"/>
          <w:numId w:val="12"/>
        </w:numPr>
        <w:jc w:val="both"/>
        <w:rPr>
          <w:lang w:val="en-US"/>
        </w:rPr>
      </w:pPr>
      <w:r>
        <w:rPr>
          <w:lang w:val="en-US"/>
        </w:rPr>
        <w:t xml:space="preserve">Consent is obtained from the Data </w:t>
      </w:r>
      <w:proofErr w:type="gramStart"/>
      <w:r>
        <w:rPr>
          <w:lang w:val="en-US"/>
        </w:rPr>
        <w:t>subject;</w:t>
      </w:r>
      <w:proofErr w:type="gramEnd"/>
    </w:p>
    <w:p w14:paraId="22BBB728" w14:textId="381FCFE6" w:rsidR="00594389" w:rsidRPr="00594389" w:rsidRDefault="00594389" w:rsidP="00515FA5">
      <w:pPr>
        <w:pStyle w:val="ListParagraph"/>
        <w:numPr>
          <w:ilvl w:val="0"/>
          <w:numId w:val="12"/>
        </w:numPr>
        <w:jc w:val="both"/>
        <w:rPr>
          <w:lang w:val="en-US"/>
        </w:rPr>
      </w:pPr>
      <w:r w:rsidRPr="00594389">
        <w:rPr>
          <w:lang w:val="en-US"/>
        </w:rPr>
        <w:t xml:space="preserve">processing is necessary for the establishment, exercise or </w:t>
      </w:r>
      <w:r w:rsidR="00274508" w:rsidRPr="00594389">
        <w:rPr>
          <w:lang w:val="en-US"/>
        </w:rPr>
        <w:t>defense</w:t>
      </w:r>
      <w:r w:rsidRPr="00594389">
        <w:rPr>
          <w:lang w:val="en-US"/>
        </w:rPr>
        <w:t xml:space="preserve"> of a right or obligation in </w:t>
      </w:r>
      <w:proofErr w:type="gramStart"/>
      <w:r w:rsidRPr="00594389">
        <w:rPr>
          <w:lang w:val="en-US"/>
        </w:rPr>
        <w:t>law;</w:t>
      </w:r>
      <w:proofErr w:type="gramEnd"/>
    </w:p>
    <w:p w14:paraId="166E2DC2" w14:textId="1EE427C2" w:rsidR="00594389" w:rsidRPr="00594389" w:rsidRDefault="00594389" w:rsidP="00515FA5">
      <w:pPr>
        <w:pStyle w:val="ListParagraph"/>
        <w:numPr>
          <w:ilvl w:val="0"/>
          <w:numId w:val="12"/>
        </w:numPr>
        <w:jc w:val="both"/>
        <w:rPr>
          <w:lang w:val="en-US"/>
        </w:rPr>
      </w:pPr>
      <w:r w:rsidRPr="00594389">
        <w:rPr>
          <w:lang w:val="en-US"/>
        </w:rPr>
        <w:t xml:space="preserve">processing is necessary to comply with an obligation of international public </w:t>
      </w:r>
      <w:proofErr w:type="gramStart"/>
      <w:r w:rsidRPr="00594389">
        <w:rPr>
          <w:lang w:val="en-US"/>
        </w:rPr>
        <w:t>law;</w:t>
      </w:r>
      <w:proofErr w:type="gramEnd"/>
    </w:p>
    <w:p w14:paraId="1BDE361C" w14:textId="4684E4B8" w:rsidR="00594389" w:rsidRPr="00594389" w:rsidRDefault="00594389" w:rsidP="00515FA5">
      <w:pPr>
        <w:pStyle w:val="ListParagraph"/>
        <w:numPr>
          <w:ilvl w:val="0"/>
          <w:numId w:val="12"/>
        </w:numPr>
        <w:jc w:val="both"/>
        <w:rPr>
          <w:lang w:val="en-US"/>
        </w:rPr>
      </w:pPr>
      <w:r w:rsidRPr="00594389">
        <w:rPr>
          <w:lang w:val="en-US"/>
        </w:rPr>
        <w:t>processing is for historical, statistical or research purposes to the extent that:</w:t>
      </w:r>
    </w:p>
    <w:p w14:paraId="36CE805A" w14:textId="41D000C6" w:rsidR="00594389" w:rsidRPr="00594389" w:rsidRDefault="00594389" w:rsidP="00515FA5">
      <w:pPr>
        <w:pStyle w:val="ListParagraph"/>
        <w:numPr>
          <w:ilvl w:val="1"/>
          <w:numId w:val="12"/>
        </w:numPr>
        <w:jc w:val="both"/>
        <w:rPr>
          <w:lang w:val="en-US"/>
        </w:rPr>
      </w:pPr>
      <w:r w:rsidRPr="00594389">
        <w:rPr>
          <w:lang w:val="en-US"/>
        </w:rPr>
        <w:t xml:space="preserve">the purpose serves a public </w:t>
      </w:r>
      <w:r w:rsidR="00990790" w:rsidRPr="00594389">
        <w:rPr>
          <w:lang w:val="en-US"/>
        </w:rPr>
        <w:t>interest,</w:t>
      </w:r>
      <w:r w:rsidRPr="00594389">
        <w:rPr>
          <w:lang w:val="en-US"/>
        </w:rPr>
        <w:t xml:space="preserve"> and the processing is necessary for the purpose concerned; or</w:t>
      </w:r>
    </w:p>
    <w:p w14:paraId="57EB4505" w14:textId="6980DE63" w:rsidR="00594389" w:rsidRPr="00594389" w:rsidRDefault="00594389" w:rsidP="00515FA5">
      <w:pPr>
        <w:pStyle w:val="ListParagraph"/>
        <w:numPr>
          <w:ilvl w:val="1"/>
          <w:numId w:val="12"/>
        </w:numPr>
        <w:jc w:val="both"/>
        <w:rPr>
          <w:lang w:val="en-US"/>
        </w:rPr>
      </w:pPr>
      <w:r w:rsidRPr="00594389">
        <w:rPr>
          <w:lang w:val="en-US"/>
        </w:rPr>
        <w:t xml:space="preserve">it appears to be impossible or would involve a disproportionate effort to ask for consent, and sufficient guarantees are provided for to ensure that the processing does not adversely affect the individual privacy of the data subject to a disproportionate </w:t>
      </w:r>
      <w:proofErr w:type="gramStart"/>
      <w:r w:rsidRPr="00594389">
        <w:rPr>
          <w:lang w:val="en-US"/>
        </w:rPr>
        <w:t>extent;</w:t>
      </w:r>
      <w:proofErr w:type="gramEnd"/>
    </w:p>
    <w:p w14:paraId="2A008EFD" w14:textId="74E31B5D" w:rsidR="00594389" w:rsidRDefault="00594389" w:rsidP="00515FA5">
      <w:pPr>
        <w:pStyle w:val="ListParagraph"/>
        <w:numPr>
          <w:ilvl w:val="0"/>
          <w:numId w:val="12"/>
        </w:numPr>
        <w:jc w:val="both"/>
        <w:rPr>
          <w:lang w:val="en-US"/>
        </w:rPr>
      </w:pPr>
      <w:r w:rsidRPr="00594389">
        <w:rPr>
          <w:lang w:val="en-US"/>
        </w:rPr>
        <w:t xml:space="preserve">information has deliberately been made public by the data </w:t>
      </w:r>
      <w:proofErr w:type="gramStart"/>
      <w:r w:rsidRPr="00594389">
        <w:rPr>
          <w:lang w:val="en-US"/>
        </w:rPr>
        <w:t>subject;</w:t>
      </w:r>
      <w:proofErr w:type="gramEnd"/>
    </w:p>
    <w:p w14:paraId="479DB40C" w14:textId="5D5863EE" w:rsidR="00274508" w:rsidRDefault="00274508" w:rsidP="00515FA5">
      <w:pPr>
        <w:pStyle w:val="ListParagraph"/>
        <w:numPr>
          <w:ilvl w:val="0"/>
          <w:numId w:val="12"/>
        </w:numPr>
        <w:jc w:val="both"/>
        <w:rPr>
          <w:lang w:val="en-US"/>
        </w:rPr>
      </w:pPr>
      <w:r>
        <w:rPr>
          <w:lang w:val="en-US"/>
        </w:rPr>
        <w:t xml:space="preserve">Processing is </w:t>
      </w:r>
      <w:proofErr w:type="spellStart"/>
      <w:r>
        <w:rPr>
          <w:lang w:val="en-US"/>
        </w:rPr>
        <w:t>authorised</w:t>
      </w:r>
      <w:proofErr w:type="spellEnd"/>
      <w:r>
        <w:rPr>
          <w:lang w:val="en-US"/>
        </w:rPr>
        <w:t xml:space="preserve"> by </w:t>
      </w:r>
      <w:proofErr w:type="gramStart"/>
      <w:r>
        <w:rPr>
          <w:lang w:val="en-US"/>
        </w:rPr>
        <w:t>Regulator;</w:t>
      </w:r>
      <w:proofErr w:type="gramEnd"/>
    </w:p>
    <w:p w14:paraId="18E074DA" w14:textId="47D4D909" w:rsidR="00274508" w:rsidRDefault="00274508" w:rsidP="00515FA5">
      <w:pPr>
        <w:pStyle w:val="ListParagraph"/>
        <w:numPr>
          <w:ilvl w:val="0"/>
          <w:numId w:val="12"/>
        </w:numPr>
        <w:jc w:val="both"/>
        <w:rPr>
          <w:lang w:val="en-US"/>
        </w:rPr>
      </w:pPr>
      <w:r>
        <w:rPr>
          <w:lang w:val="en-US"/>
        </w:rPr>
        <w:t xml:space="preserve">In the event of religious or philosophical belief, </w:t>
      </w:r>
      <w:r w:rsidR="00E35164">
        <w:rPr>
          <w:lang w:val="en-US"/>
        </w:rPr>
        <w:t xml:space="preserve">processing is carried out </w:t>
      </w:r>
      <w:r>
        <w:rPr>
          <w:lang w:val="en-US"/>
        </w:rPr>
        <w:t xml:space="preserve">by the spiritual or religious </w:t>
      </w:r>
      <w:proofErr w:type="spellStart"/>
      <w:r>
        <w:rPr>
          <w:lang w:val="en-US"/>
        </w:rPr>
        <w:t>organisation</w:t>
      </w:r>
      <w:proofErr w:type="spellEnd"/>
      <w:r>
        <w:rPr>
          <w:lang w:val="en-US"/>
        </w:rPr>
        <w:t xml:space="preserve"> to which the data subject belongs or to which their family members </w:t>
      </w:r>
      <w:proofErr w:type="gramStart"/>
      <w:r>
        <w:rPr>
          <w:lang w:val="en-US"/>
        </w:rPr>
        <w:t>belong</w:t>
      </w:r>
      <w:r w:rsidR="00E35164">
        <w:rPr>
          <w:lang w:val="en-US"/>
        </w:rPr>
        <w:t>;</w:t>
      </w:r>
      <w:proofErr w:type="gramEnd"/>
    </w:p>
    <w:p w14:paraId="2D974BE9" w14:textId="4B96FDB1" w:rsidR="00274508" w:rsidRDefault="00274508" w:rsidP="00515FA5">
      <w:pPr>
        <w:pStyle w:val="ListParagraph"/>
        <w:numPr>
          <w:ilvl w:val="0"/>
          <w:numId w:val="12"/>
        </w:numPr>
        <w:jc w:val="both"/>
        <w:rPr>
          <w:lang w:val="en-US"/>
        </w:rPr>
      </w:pPr>
      <w:r>
        <w:rPr>
          <w:lang w:val="en-US"/>
        </w:rPr>
        <w:t xml:space="preserve">In the event of race or ethnic origin, </w:t>
      </w:r>
      <w:r w:rsidR="00E35164">
        <w:rPr>
          <w:lang w:val="en-US"/>
        </w:rPr>
        <w:t xml:space="preserve">processing is carried out </w:t>
      </w:r>
      <w:r>
        <w:rPr>
          <w:lang w:val="en-US"/>
        </w:rPr>
        <w:t xml:space="preserve">to identify data subjects or comply with specific </w:t>
      </w:r>
      <w:proofErr w:type="gramStart"/>
      <w:r>
        <w:rPr>
          <w:lang w:val="en-US"/>
        </w:rPr>
        <w:t>legislation</w:t>
      </w:r>
      <w:r w:rsidR="00E35164">
        <w:rPr>
          <w:lang w:val="en-US"/>
        </w:rPr>
        <w:t>;</w:t>
      </w:r>
      <w:proofErr w:type="gramEnd"/>
    </w:p>
    <w:p w14:paraId="622F0038" w14:textId="06589DC1" w:rsidR="00E35164" w:rsidRDefault="00274508" w:rsidP="00515FA5">
      <w:pPr>
        <w:pStyle w:val="ListParagraph"/>
        <w:numPr>
          <w:ilvl w:val="0"/>
          <w:numId w:val="12"/>
        </w:numPr>
        <w:jc w:val="both"/>
        <w:rPr>
          <w:lang w:val="en-US"/>
        </w:rPr>
      </w:pPr>
      <w:r>
        <w:rPr>
          <w:lang w:val="en-US"/>
        </w:rPr>
        <w:t xml:space="preserve">In the event of trade union membership, </w:t>
      </w:r>
      <w:r w:rsidR="00E35164">
        <w:rPr>
          <w:lang w:val="en-US"/>
        </w:rPr>
        <w:t xml:space="preserve">processing is carried out </w:t>
      </w:r>
      <w:r>
        <w:rPr>
          <w:lang w:val="en-US"/>
        </w:rPr>
        <w:t>by the tra</w:t>
      </w:r>
      <w:r w:rsidR="00E35164">
        <w:rPr>
          <w:lang w:val="en-US"/>
        </w:rPr>
        <w:t xml:space="preserve">de union to which the data subject </w:t>
      </w:r>
      <w:proofErr w:type="gramStart"/>
      <w:r w:rsidR="00E35164">
        <w:rPr>
          <w:lang w:val="en-US"/>
        </w:rPr>
        <w:t>belongs;</w:t>
      </w:r>
      <w:proofErr w:type="gramEnd"/>
    </w:p>
    <w:p w14:paraId="45439065" w14:textId="2C1516AF" w:rsidR="00274508" w:rsidRDefault="00E35164" w:rsidP="00515FA5">
      <w:pPr>
        <w:pStyle w:val="ListParagraph"/>
        <w:numPr>
          <w:ilvl w:val="0"/>
          <w:numId w:val="12"/>
        </w:numPr>
        <w:jc w:val="both"/>
        <w:rPr>
          <w:lang w:val="en-US"/>
        </w:rPr>
      </w:pPr>
      <w:r>
        <w:rPr>
          <w:lang w:val="en-US"/>
        </w:rPr>
        <w:t>In the event of political persuasion,</w:t>
      </w:r>
      <w:r w:rsidR="00274508">
        <w:rPr>
          <w:lang w:val="en-US"/>
        </w:rPr>
        <w:t xml:space="preserve"> </w:t>
      </w:r>
      <w:r>
        <w:rPr>
          <w:lang w:val="en-US"/>
        </w:rPr>
        <w:t xml:space="preserve">processing is carried out </w:t>
      </w:r>
      <w:r w:rsidRPr="00E35164">
        <w:rPr>
          <w:lang w:val="en-US"/>
        </w:rPr>
        <w:t>by or for an institution, founded on political principles</w:t>
      </w:r>
      <w:r>
        <w:rPr>
          <w:lang w:val="en-US"/>
        </w:rPr>
        <w:t xml:space="preserve"> if the information is of their members or </w:t>
      </w:r>
      <w:proofErr w:type="gramStart"/>
      <w:r>
        <w:rPr>
          <w:lang w:val="en-US"/>
        </w:rPr>
        <w:t>employees</w:t>
      </w:r>
      <w:r w:rsidR="00BA1DA1">
        <w:rPr>
          <w:lang w:val="en-US"/>
        </w:rPr>
        <w:t>;</w:t>
      </w:r>
      <w:proofErr w:type="gramEnd"/>
    </w:p>
    <w:p w14:paraId="255DDC3D" w14:textId="4013F3BE" w:rsidR="00E35164" w:rsidRDefault="00E35164" w:rsidP="00515FA5">
      <w:pPr>
        <w:pStyle w:val="ListParagraph"/>
        <w:numPr>
          <w:ilvl w:val="0"/>
          <w:numId w:val="12"/>
        </w:numPr>
        <w:jc w:val="both"/>
        <w:rPr>
          <w:lang w:val="en-US"/>
        </w:rPr>
      </w:pPr>
      <w:r w:rsidRPr="00E35164">
        <w:rPr>
          <w:lang w:val="en-US"/>
        </w:rPr>
        <w:t xml:space="preserve">In the event of political persuasion, </w:t>
      </w:r>
      <w:r>
        <w:rPr>
          <w:lang w:val="en-US"/>
        </w:rPr>
        <w:t xml:space="preserve">processing is carried out </w:t>
      </w:r>
      <w:r w:rsidRPr="00E35164">
        <w:rPr>
          <w:lang w:val="en-US"/>
        </w:rPr>
        <w:t>by or for an institution, founded on political principles if the information is</w:t>
      </w:r>
      <w:r>
        <w:rPr>
          <w:lang w:val="en-US"/>
        </w:rPr>
        <w:t xml:space="preserve"> for the purposes of</w:t>
      </w:r>
      <w:r w:rsidR="00BA1DA1">
        <w:rPr>
          <w:lang w:val="en-US"/>
        </w:rPr>
        <w:t>:</w:t>
      </w:r>
    </w:p>
    <w:p w14:paraId="393A3C02" w14:textId="7E12DAF6" w:rsidR="00E35164" w:rsidRDefault="00E35164" w:rsidP="00515FA5">
      <w:pPr>
        <w:pStyle w:val="ListParagraph"/>
        <w:numPr>
          <w:ilvl w:val="1"/>
          <w:numId w:val="12"/>
        </w:numPr>
        <w:jc w:val="both"/>
        <w:rPr>
          <w:lang w:val="en-US"/>
        </w:rPr>
      </w:pPr>
      <w:r>
        <w:rPr>
          <w:lang w:val="en-US"/>
        </w:rPr>
        <w:t xml:space="preserve">Forming a political </w:t>
      </w:r>
      <w:proofErr w:type="gramStart"/>
      <w:r>
        <w:rPr>
          <w:lang w:val="en-US"/>
        </w:rPr>
        <w:t>party;</w:t>
      </w:r>
      <w:proofErr w:type="gramEnd"/>
    </w:p>
    <w:p w14:paraId="346718B6" w14:textId="7843A612" w:rsidR="00E35164" w:rsidRDefault="00E35164" w:rsidP="00515FA5">
      <w:pPr>
        <w:pStyle w:val="ListParagraph"/>
        <w:numPr>
          <w:ilvl w:val="1"/>
          <w:numId w:val="12"/>
        </w:numPr>
        <w:jc w:val="both"/>
        <w:rPr>
          <w:lang w:val="en-US"/>
        </w:rPr>
      </w:pPr>
      <w:r w:rsidRPr="00E35164">
        <w:rPr>
          <w:lang w:val="en-US"/>
        </w:rPr>
        <w:t xml:space="preserve">participating in the activities of, or engaging in the recruitment of members for or canvassing supporters or voters for, a political </w:t>
      </w:r>
      <w:proofErr w:type="gramStart"/>
      <w:r w:rsidRPr="00E35164">
        <w:rPr>
          <w:lang w:val="en-US"/>
        </w:rPr>
        <w:t>party</w:t>
      </w:r>
      <w:r>
        <w:rPr>
          <w:lang w:val="en-US"/>
        </w:rPr>
        <w:t>;</w:t>
      </w:r>
      <w:proofErr w:type="gramEnd"/>
    </w:p>
    <w:p w14:paraId="5646FDAB" w14:textId="0DDD82EF" w:rsidR="00E35164" w:rsidRDefault="00E35164" w:rsidP="00515FA5">
      <w:pPr>
        <w:pStyle w:val="ListParagraph"/>
        <w:numPr>
          <w:ilvl w:val="1"/>
          <w:numId w:val="12"/>
        </w:numPr>
        <w:jc w:val="both"/>
        <w:rPr>
          <w:lang w:val="en-US"/>
        </w:rPr>
      </w:pPr>
      <w:r w:rsidRPr="00E35164">
        <w:rPr>
          <w:lang w:val="en-US"/>
        </w:rPr>
        <w:t>campaigning for a political party or cause</w:t>
      </w:r>
      <w:r>
        <w:rPr>
          <w:lang w:val="en-US"/>
        </w:rPr>
        <w:t>.</w:t>
      </w:r>
    </w:p>
    <w:p w14:paraId="05F4C9B1" w14:textId="5BA2CAF8" w:rsidR="00E35164" w:rsidRDefault="00E35164" w:rsidP="00515FA5">
      <w:pPr>
        <w:pStyle w:val="ListParagraph"/>
        <w:numPr>
          <w:ilvl w:val="0"/>
          <w:numId w:val="12"/>
        </w:numPr>
        <w:jc w:val="both"/>
        <w:rPr>
          <w:lang w:val="en-US"/>
        </w:rPr>
      </w:pPr>
      <w:r>
        <w:rPr>
          <w:lang w:val="en-US"/>
        </w:rPr>
        <w:t>In the event of health or sex life, processing is carried out by:</w:t>
      </w:r>
    </w:p>
    <w:p w14:paraId="3DD8ECA0" w14:textId="4F9B86DF" w:rsidR="00594389" w:rsidRDefault="00E35164" w:rsidP="00515FA5">
      <w:pPr>
        <w:pStyle w:val="ListParagraph"/>
        <w:numPr>
          <w:ilvl w:val="1"/>
          <w:numId w:val="12"/>
        </w:numPr>
        <w:jc w:val="both"/>
        <w:rPr>
          <w:lang w:val="en-US"/>
        </w:rPr>
      </w:pPr>
      <w:r w:rsidRPr="00E35164">
        <w:rPr>
          <w:lang w:val="en-US"/>
        </w:rPr>
        <w:t xml:space="preserve">medical professionals, healthcare institutions or facilities or social services, if such processing is necessary for the proper treatment and care of the data </w:t>
      </w:r>
      <w:proofErr w:type="gramStart"/>
      <w:r w:rsidRPr="00E35164">
        <w:rPr>
          <w:lang w:val="en-US"/>
        </w:rPr>
        <w:t>subject</w:t>
      </w:r>
      <w:r>
        <w:rPr>
          <w:lang w:val="en-US"/>
        </w:rPr>
        <w:t>;</w:t>
      </w:r>
      <w:proofErr w:type="gramEnd"/>
    </w:p>
    <w:p w14:paraId="1C91F686" w14:textId="14922751" w:rsidR="00E35164" w:rsidRDefault="00E35164" w:rsidP="00515FA5">
      <w:pPr>
        <w:pStyle w:val="ListParagraph"/>
        <w:numPr>
          <w:ilvl w:val="1"/>
          <w:numId w:val="12"/>
        </w:numPr>
        <w:jc w:val="both"/>
        <w:rPr>
          <w:lang w:val="en-US"/>
        </w:rPr>
      </w:pPr>
      <w:r w:rsidRPr="00E35164">
        <w:rPr>
          <w:lang w:val="en-US"/>
        </w:rPr>
        <w:lastRenderedPageBreak/>
        <w:t xml:space="preserve">insurance companies, medical schemes, medical scheme administrators and managed healthcare </w:t>
      </w:r>
      <w:proofErr w:type="spellStart"/>
      <w:proofErr w:type="gramStart"/>
      <w:r w:rsidRPr="00E35164">
        <w:rPr>
          <w:lang w:val="en-US"/>
        </w:rPr>
        <w:t>organisations</w:t>
      </w:r>
      <w:proofErr w:type="spellEnd"/>
      <w:r>
        <w:rPr>
          <w:lang w:val="en-US"/>
        </w:rPr>
        <w:t>;</w:t>
      </w:r>
      <w:proofErr w:type="gramEnd"/>
    </w:p>
    <w:p w14:paraId="1245FCBF" w14:textId="77777777" w:rsidR="00E35164" w:rsidRPr="00E35164" w:rsidRDefault="00E35164" w:rsidP="00515FA5">
      <w:pPr>
        <w:pStyle w:val="ListParagraph"/>
        <w:numPr>
          <w:ilvl w:val="1"/>
          <w:numId w:val="12"/>
        </w:numPr>
        <w:jc w:val="both"/>
        <w:rPr>
          <w:lang w:val="en-US"/>
        </w:rPr>
      </w:pPr>
      <w:r w:rsidRPr="00E35164">
        <w:rPr>
          <w:lang w:val="en-US"/>
        </w:rPr>
        <w:t xml:space="preserve">schools, if such processing is necessary to provide special support for pupils or making special arrangements in connection with their health or sex </w:t>
      </w:r>
      <w:proofErr w:type="gramStart"/>
      <w:r w:rsidRPr="00E35164">
        <w:rPr>
          <w:lang w:val="en-US"/>
        </w:rPr>
        <w:t>life;</w:t>
      </w:r>
      <w:proofErr w:type="gramEnd"/>
    </w:p>
    <w:p w14:paraId="21FDDEA4" w14:textId="6DDD81A3" w:rsidR="00E35164" w:rsidRPr="00E35164" w:rsidRDefault="00E35164" w:rsidP="00515FA5">
      <w:pPr>
        <w:pStyle w:val="ListParagraph"/>
        <w:numPr>
          <w:ilvl w:val="1"/>
          <w:numId w:val="12"/>
        </w:numPr>
        <w:jc w:val="both"/>
        <w:rPr>
          <w:lang w:val="en-US"/>
        </w:rPr>
      </w:pPr>
      <w:r w:rsidRPr="00E35164">
        <w:rPr>
          <w:lang w:val="en-US"/>
        </w:rPr>
        <w:t xml:space="preserve">any public or private body managing the care of a child if such processing is necessary for the performance of their lawful </w:t>
      </w:r>
      <w:proofErr w:type="gramStart"/>
      <w:r w:rsidRPr="00E35164">
        <w:rPr>
          <w:lang w:val="en-US"/>
        </w:rPr>
        <w:t>duties;</w:t>
      </w:r>
      <w:proofErr w:type="gramEnd"/>
    </w:p>
    <w:p w14:paraId="2352F659" w14:textId="39AFD05E" w:rsidR="00E35164" w:rsidRPr="00E35164" w:rsidRDefault="00E35164" w:rsidP="00515FA5">
      <w:pPr>
        <w:pStyle w:val="ListParagraph"/>
        <w:numPr>
          <w:ilvl w:val="1"/>
          <w:numId w:val="12"/>
        </w:numPr>
        <w:jc w:val="both"/>
        <w:rPr>
          <w:lang w:val="en-US"/>
        </w:rPr>
      </w:pPr>
      <w:r w:rsidRPr="00E35164">
        <w:rPr>
          <w:lang w:val="en-US"/>
        </w:rPr>
        <w:t xml:space="preserve">any public body, if such processing is necessary in connection with the implementation of prison sentences or detention </w:t>
      </w:r>
      <w:proofErr w:type="gramStart"/>
      <w:r w:rsidRPr="00E35164">
        <w:rPr>
          <w:lang w:val="en-US"/>
        </w:rPr>
        <w:t>measures;</w:t>
      </w:r>
      <w:proofErr w:type="gramEnd"/>
    </w:p>
    <w:p w14:paraId="45FB057F" w14:textId="34AA9DA0" w:rsidR="00E35164" w:rsidRDefault="00E35164" w:rsidP="00515FA5">
      <w:pPr>
        <w:pStyle w:val="ListParagraph"/>
        <w:numPr>
          <w:ilvl w:val="1"/>
          <w:numId w:val="12"/>
        </w:numPr>
        <w:jc w:val="both"/>
        <w:rPr>
          <w:lang w:val="en-US"/>
        </w:rPr>
      </w:pPr>
      <w:r w:rsidRPr="00E35164">
        <w:rPr>
          <w:lang w:val="en-US"/>
        </w:rPr>
        <w:t>administrative bodies, pension funds, employers or institutions working for th</w:t>
      </w:r>
      <w:r>
        <w:rPr>
          <w:lang w:val="en-US"/>
        </w:rPr>
        <w:t>em.</w:t>
      </w:r>
    </w:p>
    <w:p w14:paraId="106DD061" w14:textId="2940CBDE" w:rsidR="00E35164" w:rsidRDefault="00E35164" w:rsidP="00515FA5">
      <w:pPr>
        <w:pStyle w:val="ListParagraph"/>
        <w:numPr>
          <w:ilvl w:val="0"/>
          <w:numId w:val="12"/>
        </w:numPr>
        <w:jc w:val="both"/>
        <w:rPr>
          <w:lang w:val="en-US"/>
        </w:rPr>
      </w:pPr>
      <w:r>
        <w:rPr>
          <w:lang w:val="en-US"/>
        </w:rPr>
        <w:t xml:space="preserve">In the event of criminal </w:t>
      </w:r>
      <w:proofErr w:type="spellStart"/>
      <w:r>
        <w:rPr>
          <w:lang w:val="en-US"/>
        </w:rPr>
        <w:t>behaviour</w:t>
      </w:r>
      <w:proofErr w:type="spellEnd"/>
      <w:r>
        <w:rPr>
          <w:lang w:val="en-US"/>
        </w:rPr>
        <w:t xml:space="preserve"> or biometric information, processing is carried out by </w:t>
      </w:r>
      <w:r w:rsidRPr="00E35164">
        <w:rPr>
          <w:lang w:val="en-US"/>
        </w:rPr>
        <w:t xml:space="preserve">bodies charged by law with applying criminal law or by responsible parties who have obtained that information in accordance with the </w:t>
      </w:r>
      <w:proofErr w:type="gramStart"/>
      <w:r w:rsidRPr="00E35164">
        <w:rPr>
          <w:lang w:val="en-US"/>
        </w:rPr>
        <w:t>law</w:t>
      </w:r>
      <w:r w:rsidR="00BA1DA1">
        <w:rPr>
          <w:lang w:val="en-US"/>
        </w:rPr>
        <w:t>;</w:t>
      </w:r>
      <w:proofErr w:type="gramEnd"/>
    </w:p>
    <w:p w14:paraId="2FC22811" w14:textId="5C085947" w:rsidR="00E35164" w:rsidRDefault="00BA1DA1" w:rsidP="00515FA5">
      <w:pPr>
        <w:pStyle w:val="ListParagraph"/>
        <w:numPr>
          <w:ilvl w:val="0"/>
          <w:numId w:val="12"/>
        </w:numPr>
        <w:jc w:val="both"/>
        <w:rPr>
          <w:lang w:val="en-US"/>
        </w:rPr>
      </w:pPr>
      <w:r w:rsidRPr="00BA1DA1">
        <w:rPr>
          <w:lang w:val="en-US"/>
        </w:rPr>
        <w:t xml:space="preserve">In the event of criminal </w:t>
      </w:r>
      <w:proofErr w:type="spellStart"/>
      <w:r w:rsidRPr="00BA1DA1">
        <w:rPr>
          <w:lang w:val="en-US"/>
        </w:rPr>
        <w:t>behaviour</w:t>
      </w:r>
      <w:proofErr w:type="spellEnd"/>
      <w:r w:rsidRPr="00BA1DA1">
        <w:rPr>
          <w:lang w:val="en-US"/>
        </w:rPr>
        <w:t xml:space="preserve"> or biometric information</w:t>
      </w:r>
      <w:r>
        <w:rPr>
          <w:lang w:val="en-US"/>
        </w:rPr>
        <w:t>, the processing is carried out by the employer</w:t>
      </w:r>
      <w:r w:rsidRPr="00BA1DA1">
        <w:rPr>
          <w:lang w:val="en-US"/>
        </w:rPr>
        <w:t xml:space="preserve"> in accordance with the rules established in compliance with </w:t>
      </w:r>
      <w:proofErr w:type="spellStart"/>
      <w:r w:rsidRPr="00BA1DA1">
        <w:rPr>
          <w:lang w:val="en-US"/>
        </w:rPr>
        <w:t>labour</w:t>
      </w:r>
      <w:proofErr w:type="spellEnd"/>
      <w:r w:rsidRPr="00BA1DA1">
        <w:rPr>
          <w:lang w:val="en-US"/>
        </w:rPr>
        <w:t xml:space="preserve"> legislation</w:t>
      </w:r>
      <w:r>
        <w:rPr>
          <w:lang w:val="en-US"/>
        </w:rPr>
        <w:t>.</w:t>
      </w:r>
    </w:p>
    <w:p w14:paraId="4755EEF4" w14:textId="0F496793" w:rsidR="00A503ED" w:rsidRDefault="00A503ED" w:rsidP="000D5D46">
      <w:pPr>
        <w:jc w:val="both"/>
        <w:rPr>
          <w:lang w:val="en-US"/>
        </w:rPr>
      </w:pPr>
      <w:r>
        <w:rPr>
          <w:lang w:val="en-US"/>
        </w:rPr>
        <w:t>The processing of personal information of children are prohibited unless it is:</w:t>
      </w:r>
    </w:p>
    <w:p w14:paraId="1479A84D" w14:textId="27A50AF7" w:rsidR="00A503ED" w:rsidRPr="00A503ED" w:rsidRDefault="00A503ED" w:rsidP="00515FA5">
      <w:pPr>
        <w:pStyle w:val="ListParagraph"/>
        <w:numPr>
          <w:ilvl w:val="0"/>
          <w:numId w:val="13"/>
        </w:numPr>
        <w:jc w:val="both"/>
        <w:rPr>
          <w:lang w:val="en-US"/>
        </w:rPr>
      </w:pPr>
      <w:r>
        <w:rPr>
          <w:lang w:val="en-US"/>
        </w:rPr>
        <w:t>C</w:t>
      </w:r>
      <w:r w:rsidRPr="00A503ED">
        <w:rPr>
          <w:lang w:val="en-US"/>
        </w:rPr>
        <w:t xml:space="preserve">arried out with the prior consent of a competent </w:t>
      </w:r>
      <w:proofErr w:type="gramStart"/>
      <w:r w:rsidRPr="00A503ED">
        <w:rPr>
          <w:lang w:val="en-US"/>
        </w:rPr>
        <w:t>person;</w:t>
      </w:r>
      <w:proofErr w:type="gramEnd"/>
    </w:p>
    <w:p w14:paraId="1A3A4D65" w14:textId="788EE624" w:rsidR="00A503ED" w:rsidRPr="00A503ED" w:rsidRDefault="00A503ED" w:rsidP="00515FA5">
      <w:pPr>
        <w:pStyle w:val="ListParagraph"/>
        <w:numPr>
          <w:ilvl w:val="0"/>
          <w:numId w:val="13"/>
        </w:numPr>
        <w:jc w:val="both"/>
        <w:rPr>
          <w:lang w:val="en-US"/>
        </w:rPr>
      </w:pPr>
      <w:r>
        <w:rPr>
          <w:lang w:val="en-US"/>
        </w:rPr>
        <w:t>N</w:t>
      </w:r>
      <w:r w:rsidRPr="00A503ED">
        <w:rPr>
          <w:lang w:val="en-US"/>
        </w:rPr>
        <w:t xml:space="preserve">ecessary for the establishment, exercise or defense of a right or obligation in </w:t>
      </w:r>
      <w:proofErr w:type="gramStart"/>
      <w:r w:rsidRPr="00A503ED">
        <w:rPr>
          <w:lang w:val="en-US"/>
        </w:rPr>
        <w:t>law;</w:t>
      </w:r>
      <w:proofErr w:type="gramEnd"/>
    </w:p>
    <w:p w14:paraId="49B7D0BE" w14:textId="79D1EF64" w:rsidR="00A503ED" w:rsidRPr="00A503ED" w:rsidRDefault="00A503ED" w:rsidP="00515FA5">
      <w:pPr>
        <w:pStyle w:val="ListParagraph"/>
        <w:numPr>
          <w:ilvl w:val="0"/>
          <w:numId w:val="13"/>
        </w:numPr>
        <w:jc w:val="both"/>
        <w:rPr>
          <w:lang w:val="en-US"/>
        </w:rPr>
      </w:pPr>
      <w:r>
        <w:rPr>
          <w:lang w:val="en-US"/>
        </w:rPr>
        <w:t>N</w:t>
      </w:r>
      <w:r w:rsidRPr="00A503ED">
        <w:rPr>
          <w:lang w:val="en-US"/>
        </w:rPr>
        <w:t xml:space="preserve">ecessary to comply with an obligation of international public </w:t>
      </w:r>
      <w:proofErr w:type="gramStart"/>
      <w:r w:rsidRPr="00A503ED">
        <w:rPr>
          <w:lang w:val="en-US"/>
        </w:rPr>
        <w:t>law;</w:t>
      </w:r>
      <w:proofErr w:type="gramEnd"/>
    </w:p>
    <w:p w14:paraId="2BCFD394" w14:textId="50312DE4" w:rsidR="00A503ED" w:rsidRPr="00A503ED" w:rsidRDefault="00A503ED" w:rsidP="00515FA5">
      <w:pPr>
        <w:pStyle w:val="ListParagraph"/>
        <w:numPr>
          <w:ilvl w:val="0"/>
          <w:numId w:val="13"/>
        </w:numPr>
        <w:jc w:val="both"/>
        <w:rPr>
          <w:lang w:val="en-US"/>
        </w:rPr>
      </w:pPr>
      <w:r>
        <w:rPr>
          <w:lang w:val="en-US"/>
        </w:rPr>
        <w:t>F</w:t>
      </w:r>
      <w:r w:rsidRPr="00A503ED">
        <w:rPr>
          <w:lang w:val="en-US"/>
        </w:rPr>
        <w:t>or historical, statistical or research purposes to the extent that:</w:t>
      </w:r>
    </w:p>
    <w:p w14:paraId="5EF4A457" w14:textId="4BDE4464" w:rsidR="00A503ED" w:rsidRPr="00A503ED" w:rsidRDefault="00A503ED" w:rsidP="00515FA5">
      <w:pPr>
        <w:pStyle w:val="ListParagraph"/>
        <w:numPr>
          <w:ilvl w:val="1"/>
          <w:numId w:val="13"/>
        </w:numPr>
        <w:jc w:val="both"/>
        <w:rPr>
          <w:lang w:val="en-US"/>
        </w:rPr>
      </w:pPr>
      <w:r w:rsidRPr="00A503ED">
        <w:rPr>
          <w:lang w:val="en-US"/>
        </w:rPr>
        <w:t xml:space="preserve">the purpose serves a public </w:t>
      </w:r>
      <w:r w:rsidR="00990790" w:rsidRPr="00A503ED">
        <w:rPr>
          <w:lang w:val="en-US"/>
        </w:rPr>
        <w:t>interest,</w:t>
      </w:r>
      <w:r w:rsidRPr="00A503ED">
        <w:rPr>
          <w:lang w:val="en-US"/>
        </w:rPr>
        <w:t xml:space="preserve"> and the processing is necessary for the purpose concerned; or</w:t>
      </w:r>
    </w:p>
    <w:p w14:paraId="4347D0D9" w14:textId="66E43C27" w:rsidR="00A503ED" w:rsidRPr="00A503ED" w:rsidRDefault="00A503ED" w:rsidP="00515FA5">
      <w:pPr>
        <w:pStyle w:val="ListParagraph"/>
        <w:numPr>
          <w:ilvl w:val="1"/>
          <w:numId w:val="13"/>
        </w:numPr>
        <w:jc w:val="both"/>
        <w:rPr>
          <w:lang w:val="en-US"/>
        </w:rPr>
      </w:pPr>
      <w:r w:rsidRPr="00A503ED">
        <w:rPr>
          <w:lang w:val="en-US"/>
        </w:rPr>
        <w:t xml:space="preserve">it appears to be impossible or would involve a disproportionate effort to ask for consent, and sufficient guarantees are provided for to ensure that the processing does not adversely affect the individual privacy of the child to a disproportionate </w:t>
      </w:r>
      <w:proofErr w:type="gramStart"/>
      <w:r w:rsidRPr="00A503ED">
        <w:rPr>
          <w:lang w:val="en-US"/>
        </w:rPr>
        <w:t>extent;</w:t>
      </w:r>
      <w:proofErr w:type="gramEnd"/>
      <w:r w:rsidRPr="00A503ED">
        <w:rPr>
          <w:lang w:val="en-US"/>
        </w:rPr>
        <w:t xml:space="preserve"> </w:t>
      </w:r>
    </w:p>
    <w:p w14:paraId="7FD621CA" w14:textId="59AFFDAA" w:rsidR="00A503ED" w:rsidRDefault="00A503ED" w:rsidP="00515FA5">
      <w:pPr>
        <w:pStyle w:val="ListParagraph"/>
        <w:numPr>
          <w:ilvl w:val="0"/>
          <w:numId w:val="13"/>
        </w:numPr>
        <w:jc w:val="both"/>
        <w:rPr>
          <w:lang w:val="en-US"/>
        </w:rPr>
      </w:pPr>
      <w:r>
        <w:rPr>
          <w:lang w:val="en-US"/>
        </w:rPr>
        <w:t>O</w:t>
      </w:r>
      <w:r w:rsidRPr="00A503ED">
        <w:rPr>
          <w:lang w:val="en-US"/>
        </w:rPr>
        <w:t xml:space="preserve">f personal information which has deliberately been made public by the child with the consent of a competent </w:t>
      </w:r>
      <w:proofErr w:type="gramStart"/>
      <w:r w:rsidRPr="00A503ED">
        <w:rPr>
          <w:lang w:val="en-US"/>
        </w:rPr>
        <w:t>person</w:t>
      </w:r>
      <w:r w:rsidR="00F058B1">
        <w:rPr>
          <w:lang w:val="en-US"/>
        </w:rPr>
        <w:t>;</w:t>
      </w:r>
      <w:proofErr w:type="gramEnd"/>
    </w:p>
    <w:p w14:paraId="4FA33DA5" w14:textId="0BA452D6" w:rsidR="00F058B1" w:rsidRPr="00F058B1" w:rsidRDefault="00F058B1" w:rsidP="00515FA5">
      <w:pPr>
        <w:pStyle w:val="ListParagraph"/>
        <w:numPr>
          <w:ilvl w:val="0"/>
          <w:numId w:val="13"/>
        </w:numPr>
        <w:jc w:val="both"/>
        <w:rPr>
          <w:lang w:val="en-US"/>
        </w:rPr>
      </w:pPr>
      <w:r>
        <w:rPr>
          <w:lang w:val="en-US"/>
        </w:rPr>
        <w:t xml:space="preserve">Processing is </w:t>
      </w:r>
      <w:proofErr w:type="spellStart"/>
      <w:r>
        <w:rPr>
          <w:lang w:val="en-US"/>
        </w:rPr>
        <w:t>authorised</w:t>
      </w:r>
      <w:proofErr w:type="spellEnd"/>
      <w:r>
        <w:rPr>
          <w:lang w:val="en-US"/>
        </w:rPr>
        <w:t xml:space="preserve"> by Regulator.</w:t>
      </w:r>
    </w:p>
    <w:p w14:paraId="376C9F02" w14:textId="071AA6E3" w:rsidR="00F47EBE" w:rsidRDefault="00F47EBE" w:rsidP="000D5D46">
      <w:pPr>
        <w:pStyle w:val="Manualsubheading"/>
        <w:rPr>
          <w:lang w:val="en-US"/>
        </w:rPr>
      </w:pPr>
      <w:bookmarkStart w:id="6" w:name="_Toc75953639"/>
      <w:r>
        <w:rPr>
          <w:lang w:val="en-US"/>
        </w:rPr>
        <w:t>Exclusions</w:t>
      </w:r>
      <w:bookmarkEnd w:id="6"/>
    </w:p>
    <w:p w14:paraId="344F192C" w14:textId="509D19C5" w:rsidR="00F47EBE" w:rsidRDefault="00F47EBE" w:rsidP="000D5D46">
      <w:pPr>
        <w:jc w:val="both"/>
        <w:rPr>
          <w:lang w:val="en-US"/>
        </w:rPr>
      </w:pPr>
      <w:r w:rsidRPr="00F47EBE">
        <w:rPr>
          <w:lang w:val="en-US"/>
        </w:rPr>
        <w:t>Th</w:t>
      </w:r>
      <w:r>
        <w:rPr>
          <w:lang w:val="en-US"/>
        </w:rPr>
        <w:t>e</w:t>
      </w:r>
      <w:r w:rsidRPr="00F47EBE">
        <w:rPr>
          <w:lang w:val="en-US"/>
        </w:rPr>
        <w:t xml:space="preserve"> Act does not apply to the processing of personal information:</w:t>
      </w:r>
    </w:p>
    <w:p w14:paraId="6EAF8B12" w14:textId="1E094140" w:rsidR="00F47EBE" w:rsidRDefault="00F47EBE" w:rsidP="00515FA5">
      <w:pPr>
        <w:pStyle w:val="ListParagraph"/>
        <w:numPr>
          <w:ilvl w:val="0"/>
          <w:numId w:val="11"/>
        </w:numPr>
        <w:jc w:val="both"/>
        <w:rPr>
          <w:lang w:val="en-US"/>
        </w:rPr>
      </w:pPr>
      <w:r w:rsidRPr="00F47EBE">
        <w:rPr>
          <w:lang w:val="en-US"/>
        </w:rPr>
        <w:t xml:space="preserve">in the course of a purely personal or household </w:t>
      </w:r>
      <w:proofErr w:type="gramStart"/>
      <w:r w:rsidRPr="00F47EBE">
        <w:rPr>
          <w:lang w:val="en-US"/>
        </w:rPr>
        <w:t>activity;</w:t>
      </w:r>
      <w:proofErr w:type="gramEnd"/>
    </w:p>
    <w:p w14:paraId="5F77115F" w14:textId="4F708D13" w:rsidR="00F47EBE" w:rsidRDefault="00F47EBE" w:rsidP="00515FA5">
      <w:pPr>
        <w:pStyle w:val="ListParagraph"/>
        <w:numPr>
          <w:ilvl w:val="0"/>
          <w:numId w:val="11"/>
        </w:numPr>
        <w:jc w:val="both"/>
        <w:rPr>
          <w:lang w:val="en-US"/>
        </w:rPr>
      </w:pPr>
      <w:r w:rsidRPr="00F47EBE">
        <w:rPr>
          <w:lang w:val="en-US"/>
        </w:rPr>
        <w:t xml:space="preserve">that has been de-identified to the extent that it cannot be re-identified </w:t>
      </w:r>
      <w:proofErr w:type="gramStart"/>
      <w:r w:rsidRPr="00F47EBE">
        <w:rPr>
          <w:lang w:val="en-US"/>
        </w:rPr>
        <w:t>again;</w:t>
      </w:r>
      <w:proofErr w:type="gramEnd"/>
    </w:p>
    <w:p w14:paraId="2BE0E6CC" w14:textId="28EE4C90" w:rsidR="00B04089" w:rsidRDefault="00B04089" w:rsidP="00515FA5">
      <w:pPr>
        <w:pStyle w:val="ListParagraph"/>
        <w:numPr>
          <w:ilvl w:val="0"/>
          <w:numId w:val="11"/>
        </w:numPr>
        <w:jc w:val="both"/>
        <w:rPr>
          <w:lang w:val="en-US"/>
        </w:rPr>
      </w:pPr>
      <w:r w:rsidRPr="00B04089">
        <w:rPr>
          <w:lang w:val="en-US"/>
        </w:rPr>
        <w:t xml:space="preserve">solely for the purpose of journalistic, </w:t>
      </w:r>
      <w:proofErr w:type="gramStart"/>
      <w:r w:rsidRPr="00B04089">
        <w:rPr>
          <w:lang w:val="en-US"/>
        </w:rPr>
        <w:t>literary</w:t>
      </w:r>
      <w:proofErr w:type="gramEnd"/>
      <w:r w:rsidRPr="00B04089">
        <w:rPr>
          <w:lang w:val="en-US"/>
        </w:rPr>
        <w:t xml:space="preserve"> or artistic expression to the extent that such an exclusion is necessary to reconcile, as a matter of public interest, the right to privacy with the right to freedom of expression</w:t>
      </w:r>
      <w:r>
        <w:rPr>
          <w:lang w:val="en-US"/>
        </w:rPr>
        <w:t>.</w:t>
      </w:r>
    </w:p>
    <w:p w14:paraId="58FBFE16" w14:textId="2849DEF1" w:rsidR="00B04089" w:rsidRDefault="00B04089" w:rsidP="000D5D46">
      <w:pPr>
        <w:jc w:val="both"/>
        <w:rPr>
          <w:lang w:val="en-US"/>
        </w:rPr>
      </w:pPr>
      <w:r>
        <w:rPr>
          <w:lang w:val="en-US"/>
        </w:rPr>
        <w:t>The processing of the above information will therefore not be dealt with in this manual.</w:t>
      </w:r>
    </w:p>
    <w:p w14:paraId="34FA7D3F" w14:textId="1C540D7B" w:rsidR="00B04089" w:rsidRDefault="00B04089" w:rsidP="000D5D46">
      <w:pPr>
        <w:pStyle w:val="Manualsubheading"/>
        <w:rPr>
          <w:lang w:val="en-US"/>
        </w:rPr>
      </w:pPr>
      <w:bookmarkStart w:id="7" w:name="_Toc75953640"/>
      <w:r>
        <w:rPr>
          <w:lang w:val="en-US"/>
        </w:rPr>
        <w:t>Exemptions</w:t>
      </w:r>
      <w:bookmarkEnd w:id="7"/>
    </w:p>
    <w:p w14:paraId="5F95DF6E" w14:textId="5FEA3A69" w:rsidR="00B04089" w:rsidRDefault="00B04089" w:rsidP="000D5D46">
      <w:pPr>
        <w:jc w:val="both"/>
        <w:rPr>
          <w:lang w:val="en-US"/>
        </w:rPr>
      </w:pPr>
      <w:r>
        <w:rPr>
          <w:lang w:val="en-US"/>
        </w:rPr>
        <w:t>The regulator may grant exemption, however, at the time this manual was published there was no exemptions granted by the regulator.</w:t>
      </w:r>
    </w:p>
    <w:p w14:paraId="37CFB6AC" w14:textId="33CF8761" w:rsidR="00E97C5A" w:rsidRDefault="00E97C5A" w:rsidP="000D5D46">
      <w:pPr>
        <w:pStyle w:val="Manualsubheading"/>
        <w:rPr>
          <w:lang w:val="en-US"/>
        </w:rPr>
      </w:pPr>
      <w:bookmarkStart w:id="8" w:name="_Toc75953641"/>
      <w:r>
        <w:rPr>
          <w:lang w:val="en-US"/>
        </w:rPr>
        <w:t>Rights of Data Subjects</w:t>
      </w:r>
      <w:bookmarkEnd w:id="8"/>
    </w:p>
    <w:p w14:paraId="3B896BFB" w14:textId="28F29B2D" w:rsidR="00E97C5A" w:rsidRDefault="00E97C5A" w:rsidP="000D5D46">
      <w:pPr>
        <w:jc w:val="both"/>
        <w:rPr>
          <w:lang w:val="en-US"/>
        </w:rPr>
      </w:pPr>
      <w:r>
        <w:rPr>
          <w:lang w:val="en-US"/>
        </w:rPr>
        <w:t>Data subjects have the following rights in terms of the Act</w:t>
      </w:r>
      <w:r w:rsidR="00990790">
        <w:rPr>
          <w:lang w:val="en-US"/>
        </w:rPr>
        <w:t>:</w:t>
      </w:r>
    </w:p>
    <w:p w14:paraId="6FF7322E" w14:textId="5328DDAD" w:rsidR="00500877" w:rsidRDefault="00E97C5A" w:rsidP="00515FA5">
      <w:pPr>
        <w:pStyle w:val="ListParagraph"/>
        <w:numPr>
          <w:ilvl w:val="0"/>
          <w:numId w:val="16"/>
        </w:numPr>
        <w:jc w:val="both"/>
        <w:rPr>
          <w:lang w:val="en-US"/>
        </w:rPr>
      </w:pPr>
      <w:r w:rsidRPr="00500877">
        <w:rPr>
          <w:lang w:val="en-US"/>
        </w:rPr>
        <w:t>to be notified that personal information is being collected</w:t>
      </w:r>
      <w:r w:rsidR="00500877" w:rsidRPr="00500877">
        <w:rPr>
          <w:lang w:val="en-US"/>
        </w:rPr>
        <w:t xml:space="preserve"> or</w:t>
      </w:r>
      <w:r w:rsidRPr="00500877">
        <w:rPr>
          <w:lang w:val="en-US"/>
        </w:rPr>
        <w:t xml:space="preserve"> personal information has been accessed or acquired by an </w:t>
      </w:r>
      <w:proofErr w:type="spellStart"/>
      <w:r w:rsidRPr="00500877">
        <w:rPr>
          <w:lang w:val="en-US"/>
        </w:rPr>
        <w:t>unauthorised</w:t>
      </w:r>
      <w:proofErr w:type="spellEnd"/>
      <w:r w:rsidRPr="00500877">
        <w:rPr>
          <w:lang w:val="en-US"/>
        </w:rPr>
        <w:t xml:space="preserve"> </w:t>
      </w:r>
      <w:proofErr w:type="gramStart"/>
      <w:r w:rsidRPr="00500877">
        <w:rPr>
          <w:lang w:val="en-US"/>
        </w:rPr>
        <w:t>person</w:t>
      </w:r>
      <w:r w:rsidR="00712510">
        <w:rPr>
          <w:lang w:val="en-US"/>
        </w:rPr>
        <w:t>;</w:t>
      </w:r>
      <w:proofErr w:type="gramEnd"/>
      <w:r w:rsidRPr="00500877">
        <w:rPr>
          <w:lang w:val="en-US"/>
        </w:rPr>
        <w:t xml:space="preserve"> </w:t>
      </w:r>
    </w:p>
    <w:p w14:paraId="369D4306" w14:textId="61CD160E" w:rsidR="00E97C5A" w:rsidRPr="00500877" w:rsidRDefault="00E97C5A" w:rsidP="00515FA5">
      <w:pPr>
        <w:pStyle w:val="ListParagraph"/>
        <w:numPr>
          <w:ilvl w:val="0"/>
          <w:numId w:val="16"/>
        </w:numPr>
        <w:jc w:val="both"/>
        <w:rPr>
          <w:lang w:val="en-US"/>
        </w:rPr>
      </w:pPr>
      <w:r w:rsidRPr="00500877">
        <w:rPr>
          <w:lang w:val="en-US"/>
        </w:rPr>
        <w:lastRenderedPageBreak/>
        <w:t xml:space="preserve">to establish whether a responsible party holds personal information of that data subject and to request access to </w:t>
      </w:r>
      <w:r w:rsidR="00500877">
        <w:rPr>
          <w:lang w:val="en-US"/>
        </w:rPr>
        <w:t xml:space="preserve">such </w:t>
      </w:r>
      <w:r w:rsidRPr="00500877">
        <w:rPr>
          <w:lang w:val="en-US"/>
        </w:rPr>
        <w:t xml:space="preserve">personal </w:t>
      </w:r>
      <w:proofErr w:type="gramStart"/>
      <w:r w:rsidRPr="00500877">
        <w:rPr>
          <w:lang w:val="en-US"/>
        </w:rPr>
        <w:t>information</w:t>
      </w:r>
      <w:r w:rsidR="00712510">
        <w:rPr>
          <w:lang w:val="en-US"/>
        </w:rPr>
        <w:t>;</w:t>
      </w:r>
      <w:proofErr w:type="gramEnd"/>
    </w:p>
    <w:p w14:paraId="4A2113B9" w14:textId="13D3F99F" w:rsidR="00E97C5A" w:rsidRPr="00E97C5A" w:rsidRDefault="00E97C5A" w:rsidP="00515FA5">
      <w:pPr>
        <w:pStyle w:val="ListParagraph"/>
        <w:numPr>
          <w:ilvl w:val="0"/>
          <w:numId w:val="16"/>
        </w:numPr>
        <w:jc w:val="both"/>
        <w:rPr>
          <w:lang w:val="en-US"/>
        </w:rPr>
      </w:pPr>
      <w:r w:rsidRPr="00E97C5A">
        <w:rPr>
          <w:lang w:val="en-US"/>
        </w:rPr>
        <w:t xml:space="preserve">to request, where necessary, the correction, destruction or deletion of personal </w:t>
      </w:r>
      <w:proofErr w:type="gramStart"/>
      <w:r w:rsidRPr="00E97C5A">
        <w:rPr>
          <w:lang w:val="en-US"/>
        </w:rPr>
        <w:t>information</w:t>
      </w:r>
      <w:r w:rsidR="00712510">
        <w:rPr>
          <w:lang w:val="en-US"/>
        </w:rPr>
        <w:t>;</w:t>
      </w:r>
      <w:proofErr w:type="gramEnd"/>
    </w:p>
    <w:p w14:paraId="71FE722D" w14:textId="461BF6C5" w:rsidR="00E97C5A" w:rsidRPr="00E97C5A" w:rsidRDefault="00E97C5A" w:rsidP="00515FA5">
      <w:pPr>
        <w:pStyle w:val="ListParagraph"/>
        <w:numPr>
          <w:ilvl w:val="0"/>
          <w:numId w:val="16"/>
        </w:numPr>
        <w:jc w:val="both"/>
        <w:rPr>
          <w:lang w:val="en-US"/>
        </w:rPr>
      </w:pPr>
      <w:r w:rsidRPr="00E97C5A">
        <w:rPr>
          <w:lang w:val="en-US"/>
        </w:rPr>
        <w:t xml:space="preserve">to object, on reasonable grounds relating to </w:t>
      </w:r>
      <w:r w:rsidR="00500877">
        <w:rPr>
          <w:lang w:val="en-US"/>
        </w:rPr>
        <w:t>the</w:t>
      </w:r>
      <w:r w:rsidRPr="00E97C5A">
        <w:rPr>
          <w:lang w:val="en-US"/>
        </w:rPr>
        <w:t xml:space="preserve"> </w:t>
      </w:r>
      <w:r w:rsidR="00712510">
        <w:rPr>
          <w:lang w:val="en-US"/>
        </w:rPr>
        <w:t xml:space="preserve">particular </w:t>
      </w:r>
      <w:r w:rsidRPr="00E97C5A">
        <w:rPr>
          <w:lang w:val="en-US"/>
        </w:rPr>
        <w:t>situation</w:t>
      </w:r>
      <w:r w:rsidR="00712510">
        <w:rPr>
          <w:lang w:val="en-US"/>
        </w:rPr>
        <w:t>,</w:t>
      </w:r>
      <w:r w:rsidRPr="00E97C5A">
        <w:rPr>
          <w:lang w:val="en-US"/>
        </w:rPr>
        <w:t xml:space="preserve"> to the processing personal </w:t>
      </w:r>
      <w:proofErr w:type="gramStart"/>
      <w:r w:rsidRPr="00E97C5A">
        <w:rPr>
          <w:lang w:val="en-US"/>
        </w:rPr>
        <w:t>information</w:t>
      </w:r>
      <w:r w:rsidR="00712510">
        <w:rPr>
          <w:lang w:val="en-US"/>
        </w:rPr>
        <w:t>;</w:t>
      </w:r>
      <w:proofErr w:type="gramEnd"/>
    </w:p>
    <w:p w14:paraId="494CC84D" w14:textId="39D6AB46" w:rsidR="00500877" w:rsidRDefault="00E97C5A" w:rsidP="00515FA5">
      <w:pPr>
        <w:pStyle w:val="ListParagraph"/>
        <w:numPr>
          <w:ilvl w:val="0"/>
          <w:numId w:val="16"/>
        </w:numPr>
        <w:jc w:val="both"/>
        <w:rPr>
          <w:lang w:val="en-US"/>
        </w:rPr>
      </w:pPr>
      <w:r w:rsidRPr="00500877">
        <w:rPr>
          <w:lang w:val="en-US"/>
        </w:rPr>
        <w:t xml:space="preserve">to object to the processing of personal information at any time for purposes of direct </w:t>
      </w:r>
      <w:proofErr w:type="gramStart"/>
      <w:r w:rsidRPr="00500877">
        <w:rPr>
          <w:lang w:val="en-US"/>
        </w:rPr>
        <w:t>marketing</w:t>
      </w:r>
      <w:r w:rsidR="00712510">
        <w:rPr>
          <w:lang w:val="en-US"/>
        </w:rPr>
        <w:t>;</w:t>
      </w:r>
      <w:proofErr w:type="gramEnd"/>
    </w:p>
    <w:p w14:paraId="1430BA92" w14:textId="7B756FBF" w:rsidR="00E97C5A" w:rsidRPr="00500877" w:rsidRDefault="00E97C5A" w:rsidP="00515FA5">
      <w:pPr>
        <w:pStyle w:val="ListParagraph"/>
        <w:numPr>
          <w:ilvl w:val="0"/>
          <w:numId w:val="16"/>
        </w:numPr>
        <w:jc w:val="both"/>
        <w:rPr>
          <w:lang w:val="en-US"/>
        </w:rPr>
      </w:pPr>
      <w:r w:rsidRPr="00500877">
        <w:rPr>
          <w:lang w:val="en-US"/>
        </w:rPr>
        <w:t xml:space="preserve">not to have </w:t>
      </w:r>
      <w:r w:rsidR="00500877">
        <w:rPr>
          <w:lang w:val="en-US"/>
        </w:rPr>
        <w:t>pe</w:t>
      </w:r>
      <w:r w:rsidRPr="00500877">
        <w:rPr>
          <w:lang w:val="en-US"/>
        </w:rPr>
        <w:t xml:space="preserve">rsonal information processed for purposes of direct marketing by means of unsolicited electronic communications except as </w:t>
      </w:r>
      <w:r w:rsidR="00500877">
        <w:rPr>
          <w:lang w:val="en-US"/>
        </w:rPr>
        <w:t xml:space="preserve">allowed – Refer to Part 7: Direct </w:t>
      </w:r>
      <w:proofErr w:type="gramStart"/>
      <w:r w:rsidR="00500877">
        <w:rPr>
          <w:lang w:val="en-US"/>
        </w:rPr>
        <w:t>Marketing</w:t>
      </w:r>
      <w:r w:rsidR="00712510">
        <w:rPr>
          <w:lang w:val="en-US"/>
        </w:rPr>
        <w:t>;</w:t>
      </w:r>
      <w:proofErr w:type="gramEnd"/>
    </w:p>
    <w:p w14:paraId="2C723A5F" w14:textId="634CF1FD" w:rsidR="00E97C5A" w:rsidRPr="00E97C5A" w:rsidRDefault="00E97C5A" w:rsidP="00515FA5">
      <w:pPr>
        <w:pStyle w:val="ListParagraph"/>
        <w:numPr>
          <w:ilvl w:val="0"/>
          <w:numId w:val="16"/>
        </w:numPr>
        <w:jc w:val="both"/>
        <w:rPr>
          <w:lang w:val="en-US"/>
        </w:rPr>
      </w:pPr>
      <w:r w:rsidRPr="00E97C5A">
        <w:rPr>
          <w:lang w:val="en-US"/>
        </w:rPr>
        <w:t xml:space="preserve">not to be subject, under certain circumstances, to a decision which is based solely on the basis of the automated processing of personal information intended to provide a profile of such </w:t>
      </w:r>
      <w:proofErr w:type="gramStart"/>
      <w:r w:rsidRPr="00E97C5A">
        <w:rPr>
          <w:lang w:val="en-US"/>
        </w:rPr>
        <w:t>person</w:t>
      </w:r>
      <w:r w:rsidR="00712510">
        <w:rPr>
          <w:lang w:val="en-US"/>
        </w:rPr>
        <w:t>;</w:t>
      </w:r>
      <w:proofErr w:type="gramEnd"/>
    </w:p>
    <w:p w14:paraId="3536255B" w14:textId="19EC5DA4" w:rsidR="00E97C5A" w:rsidRPr="00E97C5A" w:rsidRDefault="00E97C5A" w:rsidP="00515FA5">
      <w:pPr>
        <w:pStyle w:val="ListParagraph"/>
        <w:numPr>
          <w:ilvl w:val="0"/>
          <w:numId w:val="16"/>
        </w:numPr>
        <w:jc w:val="both"/>
        <w:rPr>
          <w:lang w:val="en-US"/>
        </w:rPr>
      </w:pPr>
      <w:r w:rsidRPr="00E97C5A">
        <w:rPr>
          <w:lang w:val="en-US"/>
        </w:rPr>
        <w:t xml:space="preserve">to submit a complaint to the Regulator regarding the alleged interference with the protection of the personal information of any data subject or to submit a complaint to the Regulator in respect of a determination of an </w:t>
      </w:r>
      <w:proofErr w:type="gramStart"/>
      <w:r w:rsidRPr="00E97C5A">
        <w:rPr>
          <w:lang w:val="en-US"/>
        </w:rPr>
        <w:t>adjudicator</w:t>
      </w:r>
      <w:r w:rsidR="00712510">
        <w:rPr>
          <w:lang w:val="en-US"/>
        </w:rPr>
        <w:t>;</w:t>
      </w:r>
      <w:proofErr w:type="gramEnd"/>
    </w:p>
    <w:p w14:paraId="2A243C38" w14:textId="1BD1112E" w:rsidR="00E97C5A" w:rsidRPr="00E97C5A" w:rsidRDefault="00E97C5A" w:rsidP="00515FA5">
      <w:pPr>
        <w:pStyle w:val="ListParagraph"/>
        <w:numPr>
          <w:ilvl w:val="0"/>
          <w:numId w:val="16"/>
        </w:numPr>
        <w:jc w:val="both"/>
        <w:rPr>
          <w:lang w:val="en-US"/>
        </w:rPr>
      </w:pPr>
      <w:r w:rsidRPr="00E97C5A">
        <w:rPr>
          <w:lang w:val="en-US"/>
        </w:rPr>
        <w:t xml:space="preserve">to institute civil proceedings regarding the alleged interference with the protection of personal </w:t>
      </w:r>
      <w:proofErr w:type="gramStart"/>
      <w:r w:rsidRPr="00E97C5A">
        <w:rPr>
          <w:lang w:val="en-US"/>
        </w:rPr>
        <w:t>information</w:t>
      </w:r>
      <w:r w:rsidR="00712510">
        <w:rPr>
          <w:lang w:val="en-US"/>
        </w:rPr>
        <w:t>;</w:t>
      </w:r>
      <w:proofErr w:type="gramEnd"/>
    </w:p>
    <w:p w14:paraId="00870A3F" w14:textId="16B31E69" w:rsidR="00594389" w:rsidRPr="00B04089" w:rsidRDefault="00594389" w:rsidP="000D5D46">
      <w:pPr>
        <w:jc w:val="both"/>
        <w:rPr>
          <w:lang w:val="en-US"/>
        </w:rPr>
      </w:pPr>
    </w:p>
    <w:p w14:paraId="69DA7B81" w14:textId="75C2DBA0" w:rsidR="006933DE" w:rsidRDefault="006933DE" w:rsidP="000D5D46">
      <w:pPr>
        <w:jc w:val="both"/>
        <w:rPr>
          <w:rFonts w:eastAsiaTheme="majorEastAsia" w:cstheme="majorBidi"/>
          <w:b/>
          <w:color w:val="2F5496" w:themeColor="accent1" w:themeShade="BF"/>
          <w:sz w:val="40"/>
          <w:szCs w:val="32"/>
        </w:rPr>
      </w:pPr>
      <w:r>
        <w:br w:type="page"/>
      </w:r>
    </w:p>
    <w:p w14:paraId="700C6475" w14:textId="0596F72C" w:rsidR="00582348" w:rsidRDefault="00582348" w:rsidP="000D5D46">
      <w:pPr>
        <w:pStyle w:val="ManualHeading"/>
      </w:pPr>
      <w:bookmarkStart w:id="9" w:name="_Toc75953642"/>
      <w:r>
        <w:lastRenderedPageBreak/>
        <w:t>Part 1: The Information Officer</w:t>
      </w:r>
      <w:bookmarkEnd w:id="9"/>
    </w:p>
    <w:p w14:paraId="43B830DC" w14:textId="52CE963A" w:rsidR="00F47EBE" w:rsidRDefault="00F47EBE" w:rsidP="000D5D46">
      <w:pPr>
        <w:pStyle w:val="Manualsubheading"/>
      </w:pPr>
      <w:bookmarkStart w:id="10" w:name="_Toc75953643"/>
      <w:r>
        <w:t>Condition 1 - Accountability</w:t>
      </w:r>
      <w:bookmarkEnd w:id="10"/>
    </w:p>
    <w:p w14:paraId="0B951872" w14:textId="6DAFCD2D" w:rsidR="00F47EBE" w:rsidRPr="00582348" w:rsidRDefault="00F47EBE" w:rsidP="000D5D46">
      <w:pPr>
        <w:jc w:val="both"/>
      </w:pPr>
      <w:r>
        <w:t xml:space="preserve">As a responsible party, </w:t>
      </w:r>
      <w:sdt>
        <w:sdtPr>
          <w:rPr>
            <w:rFonts w:asciiTheme="majorHAnsi" w:eastAsiaTheme="majorEastAsia" w:hAnsiTheme="majorHAnsi" w:cstheme="majorBidi"/>
            <w:b/>
            <w:caps/>
            <w:szCs w:val="24"/>
            <w:lang w:eastAsia="en-ZA"/>
          </w:rPr>
          <w:alias w:val="Company"/>
          <w:id w:val="-994022358"/>
          <w:placeholder>
            <w:docPart w:val="31FD269905474187A1CF35A050B9D52C"/>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FB0E8B">
        <w:t xml:space="preserve"> </w:t>
      </w:r>
      <w:r>
        <w:t>must ensure that the conditions for the lawful processing of personal information is complied with. This is done through the appointment of an information officer who will take responsibility and accountability for the provisions of the Act.</w:t>
      </w:r>
    </w:p>
    <w:p w14:paraId="6B4F8632" w14:textId="37AD2030" w:rsidR="00724CBA" w:rsidRPr="00582348" w:rsidRDefault="00B13E3B" w:rsidP="000D5D46">
      <w:pPr>
        <w:pStyle w:val="Manualsubheading"/>
      </w:pPr>
      <w:bookmarkStart w:id="11" w:name="_Toc75953644"/>
      <w:r w:rsidRPr="00582348">
        <w:t>Information officer</w:t>
      </w:r>
      <w:bookmarkEnd w:id="11"/>
    </w:p>
    <w:p w14:paraId="6697617B" w14:textId="271F2530" w:rsidR="003F4490" w:rsidRDefault="00F4055C" w:rsidP="000D5D46">
      <w:pPr>
        <w:jc w:val="both"/>
        <w:rPr>
          <w:lang w:val="en-US"/>
        </w:rPr>
      </w:pPr>
      <w:sdt>
        <w:sdtPr>
          <w:rPr>
            <w:rFonts w:asciiTheme="majorHAnsi" w:eastAsiaTheme="majorEastAsia" w:hAnsiTheme="majorHAnsi" w:cstheme="majorBidi"/>
            <w:b/>
            <w:caps/>
            <w:szCs w:val="24"/>
            <w:lang w:eastAsia="en-ZA"/>
          </w:rPr>
          <w:alias w:val="Company"/>
          <w:id w:val="952910037"/>
          <w:placeholder>
            <w:docPart w:val="92D917BF2B8D4AA38176EF6205F1EEBB"/>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193A5B">
        <w:rPr>
          <w:lang w:val="en-US"/>
        </w:rPr>
        <w:t xml:space="preserve"> </w:t>
      </w:r>
      <w:r w:rsidR="007973F3">
        <w:rPr>
          <w:lang w:val="en-US"/>
        </w:rPr>
        <w:t xml:space="preserve">is a </w:t>
      </w:r>
      <w:sdt>
        <w:sdtPr>
          <w:rPr>
            <w:lang w:val="en-US"/>
          </w:rPr>
          <w:id w:val="-1670480128"/>
          <w:placeholder>
            <w:docPart w:val="DefaultPlaceholder_-1854013438"/>
          </w:placeholder>
          <w:dropDownList>
            <w:listItem w:value="Choose an item."/>
            <w:listItem w:displayText="Public" w:value="Public"/>
            <w:listItem w:displayText="Private" w:value="Private"/>
          </w:dropDownList>
        </w:sdtPr>
        <w:sdtEndPr/>
        <w:sdtContent>
          <w:r w:rsidR="004C45AA">
            <w:rPr>
              <w:lang w:val="en-US"/>
            </w:rPr>
            <w:t>Private</w:t>
          </w:r>
        </w:sdtContent>
      </w:sdt>
      <w:r w:rsidR="007973F3">
        <w:rPr>
          <w:lang w:val="en-US"/>
        </w:rPr>
        <w:t xml:space="preserve"> body and as such our information officer is the </w:t>
      </w:r>
      <w:sdt>
        <w:sdtPr>
          <w:rPr>
            <w:lang w:val="en-US"/>
          </w:rPr>
          <w:id w:val="1866868634"/>
          <w:placeholder>
            <w:docPart w:val="DefaultPlaceholder_-1854013438"/>
          </w:placeholder>
          <w:dropDownList>
            <w:listItem w:value="Choose an item."/>
            <w:listItem w:displayText="CEO or equivalent" w:value="CEO or equivalent"/>
            <w:listItem w:displayText="Head" w:value="Head"/>
          </w:dropDownList>
        </w:sdtPr>
        <w:sdtEndPr/>
        <w:sdtContent>
          <w:r w:rsidR="00F04C84">
            <w:rPr>
              <w:lang w:val="en-US"/>
            </w:rPr>
            <w:t>Head</w:t>
          </w:r>
        </w:sdtContent>
      </w:sdt>
      <w:r w:rsidR="007973F3">
        <w:rPr>
          <w:lang w:val="en-US"/>
        </w:rPr>
        <w:t xml:space="preserve"> of the entity.</w:t>
      </w:r>
      <w:r w:rsidR="00623B00">
        <w:rPr>
          <w:lang w:val="en-US"/>
        </w:rPr>
        <w:t xml:space="preserve"> This individual has accepted and acknowledged their role in this capacity and is aware of the accountability that comes with it. </w:t>
      </w:r>
      <w:r w:rsidR="00047076">
        <w:rPr>
          <w:lang w:val="en-US"/>
        </w:rPr>
        <w:t xml:space="preserve">Please refer to </w:t>
      </w:r>
      <w:r w:rsidR="0085418A" w:rsidRPr="0085418A">
        <w:rPr>
          <w:b/>
          <w:bCs/>
          <w:lang w:val="en-US"/>
        </w:rPr>
        <w:t>Annexure 1 – Information officer</w:t>
      </w:r>
      <w:r w:rsidR="00047076">
        <w:rPr>
          <w:lang w:val="en-US"/>
        </w:rPr>
        <w:t xml:space="preserve"> for the acceptance of this responsibility by the relevant individual.</w:t>
      </w:r>
    </w:p>
    <w:p w14:paraId="16ECD84C" w14:textId="5B243DD2" w:rsidR="00582348" w:rsidRPr="00582348" w:rsidRDefault="00582348" w:rsidP="000D5D46">
      <w:pPr>
        <w:pStyle w:val="Manualsubheading"/>
      </w:pPr>
      <w:bookmarkStart w:id="12" w:name="_Toc75953645"/>
      <w:r>
        <w:t>Deputy i</w:t>
      </w:r>
      <w:r w:rsidRPr="00582348">
        <w:t>nformation officer</w:t>
      </w:r>
      <w:bookmarkEnd w:id="12"/>
    </w:p>
    <w:p w14:paraId="7A72EC45" w14:textId="4F3A99C0" w:rsidR="00582348" w:rsidRDefault="00D4568A" w:rsidP="000D5D46">
      <w:pPr>
        <w:jc w:val="both"/>
        <w:rPr>
          <w:lang w:val="en-US"/>
        </w:rPr>
      </w:pPr>
      <w:r>
        <w:rPr>
          <w:lang w:val="en-US"/>
        </w:rPr>
        <w:t>Information Officers are required to designate one or more Deputy Information Officers. As such,</w:t>
      </w:r>
      <w:r w:rsidR="00C22DC9">
        <w:rPr>
          <w:lang w:val="en-US"/>
        </w:rPr>
        <w:t xml:space="preserve"> </w:t>
      </w:r>
      <w:sdt>
        <w:sdtPr>
          <w:rPr>
            <w:rFonts w:asciiTheme="majorHAnsi" w:eastAsiaTheme="majorEastAsia" w:hAnsiTheme="majorHAnsi" w:cstheme="majorBidi"/>
            <w:b/>
            <w:caps/>
            <w:szCs w:val="24"/>
            <w:lang w:eastAsia="en-ZA"/>
          </w:rPr>
          <w:alias w:val="Company"/>
          <w:id w:val="-2117820057"/>
          <w:placeholder>
            <w:docPart w:val="7243066BBA004FCE9447651DEF5F5B22"/>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623B00">
        <w:rPr>
          <w:lang w:val="en-US"/>
        </w:rPr>
        <w:t xml:space="preserve"> has appointed a deputy information officer to whom the responsibilities in terms of the Act </w:t>
      </w:r>
      <w:r w:rsidR="003F4490">
        <w:rPr>
          <w:lang w:val="en-US"/>
        </w:rPr>
        <w:t xml:space="preserve">as well as the Promotion of Access to Information Act, </w:t>
      </w:r>
      <w:r w:rsidR="00623B00">
        <w:rPr>
          <w:lang w:val="en-US"/>
        </w:rPr>
        <w:t xml:space="preserve">will be delegated. </w:t>
      </w:r>
      <w:r w:rsidR="00047076">
        <w:rPr>
          <w:lang w:val="en-US"/>
        </w:rPr>
        <w:t xml:space="preserve">The Deputy Information Officer will be afforded sufficient time, adequate </w:t>
      </w:r>
      <w:proofErr w:type="gramStart"/>
      <w:r w:rsidR="00047076">
        <w:rPr>
          <w:lang w:val="en-US"/>
        </w:rPr>
        <w:t>resources</w:t>
      </w:r>
      <w:proofErr w:type="gramEnd"/>
      <w:r w:rsidR="00047076">
        <w:rPr>
          <w:lang w:val="en-US"/>
        </w:rPr>
        <w:t xml:space="preserve"> and the financial means to devote to matters concerning POPIA and PAIA. </w:t>
      </w:r>
    </w:p>
    <w:p w14:paraId="3B7A8024" w14:textId="70FD12CB" w:rsidR="003F4490" w:rsidRDefault="00047076" w:rsidP="000D5D46">
      <w:pPr>
        <w:jc w:val="both"/>
        <w:rPr>
          <w:b/>
          <w:bCs/>
          <w:lang w:val="en-US"/>
        </w:rPr>
      </w:pPr>
      <w:r>
        <w:rPr>
          <w:lang w:val="en-US"/>
        </w:rPr>
        <w:t>The Deputy Information Officer will report to the</w:t>
      </w:r>
      <w:r w:rsidR="00C22DC9">
        <w:rPr>
          <w:lang w:val="en-US"/>
        </w:rPr>
        <w:t xml:space="preserve"> </w:t>
      </w:r>
      <w:sdt>
        <w:sdtPr>
          <w:rPr>
            <w:lang w:val="en-US"/>
          </w:rPr>
          <w:id w:val="1019043719"/>
          <w:placeholder>
            <w:docPart w:val="9262997647964C21919CA52A876DB51F"/>
          </w:placeholder>
          <w:dropDownList>
            <w:listItem w:value="Choose an item."/>
            <w:listItem w:displayText="CEO or equivalent" w:value="CEO or equivalent"/>
            <w:listItem w:displayText="Head" w:value="Head"/>
          </w:dropDownList>
        </w:sdtPr>
        <w:sdtEndPr/>
        <w:sdtContent>
          <w:r w:rsidR="00753C01">
            <w:rPr>
              <w:lang w:val="en-US"/>
            </w:rPr>
            <w:t>Head</w:t>
          </w:r>
        </w:sdtContent>
      </w:sdt>
      <w:r>
        <w:rPr>
          <w:lang w:val="en-US"/>
        </w:rPr>
        <w:t xml:space="preserve"> as Information officer. </w:t>
      </w:r>
      <w:r w:rsidR="001561FD">
        <w:rPr>
          <w:lang w:val="en-US"/>
        </w:rPr>
        <w:t xml:space="preserve">He/she will be accessible to all relevant parties within the entity as well as outside to be able to fulfill the duties. </w:t>
      </w:r>
      <w:r w:rsidR="00623B00">
        <w:rPr>
          <w:lang w:val="en-US"/>
        </w:rPr>
        <w:t xml:space="preserve">This individual will be responsible for implementing the POPI policies and procedures </w:t>
      </w:r>
      <w:r w:rsidR="003B5ABE">
        <w:rPr>
          <w:lang w:val="en-US"/>
        </w:rPr>
        <w:t>within the entity</w:t>
      </w:r>
      <w:r w:rsidR="00C81650">
        <w:rPr>
          <w:lang w:val="en-US"/>
        </w:rPr>
        <w:t xml:space="preserve"> as set out in </w:t>
      </w:r>
      <w:r w:rsidR="00C22DC9" w:rsidRPr="0085418A">
        <w:rPr>
          <w:b/>
          <w:bCs/>
          <w:lang w:val="en-US"/>
        </w:rPr>
        <w:t>Annexure 1 – Information officer</w:t>
      </w:r>
      <w:r w:rsidR="00C81650" w:rsidRPr="00C81650">
        <w:rPr>
          <w:b/>
          <w:bCs/>
          <w:lang w:val="en-US"/>
        </w:rPr>
        <w:t>.</w:t>
      </w:r>
    </w:p>
    <w:p w14:paraId="6600FFB5" w14:textId="7170DA22" w:rsidR="00C81650" w:rsidRDefault="00C81650" w:rsidP="000D5D46">
      <w:pPr>
        <w:jc w:val="both"/>
        <w:rPr>
          <w:lang w:val="en-US"/>
        </w:rPr>
      </w:pPr>
      <w:r w:rsidRPr="00C81650">
        <w:rPr>
          <w:lang w:val="en-US"/>
        </w:rPr>
        <w:t>Despite the above-mentioned designation</w:t>
      </w:r>
      <w:r>
        <w:rPr>
          <w:lang w:val="en-US"/>
        </w:rPr>
        <w:t xml:space="preserve"> of</w:t>
      </w:r>
      <w:r w:rsidRPr="00C81650">
        <w:rPr>
          <w:lang w:val="en-US"/>
        </w:rPr>
        <w:t xml:space="preserve"> a Deputy Information Officer(s), an Information Officer retains the accountability and responsibility for the functions</w:t>
      </w:r>
      <w:r>
        <w:rPr>
          <w:lang w:val="en-US"/>
        </w:rPr>
        <w:t xml:space="preserve"> </w:t>
      </w:r>
      <w:r w:rsidRPr="00C81650">
        <w:rPr>
          <w:lang w:val="en-US"/>
        </w:rPr>
        <w:t>delegated to the Deputy Information Officer.</w:t>
      </w:r>
    </w:p>
    <w:p w14:paraId="6788BF30" w14:textId="190140C3" w:rsidR="00454FE3" w:rsidRPr="00454FE3" w:rsidRDefault="003B5ABE" w:rsidP="000D5D46">
      <w:pPr>
        <w:jc w:val="both"/>
        <w:rPr>
          <w:lang w:val="en-US"/>
        </w:rPr>
      </w:pPr>
      <w:r w:rsidRPr="003B5ABE">
        <w:rPr>
          <w:b/>
          <w:bCs/>
          <w:lang w:val="en-US"/>
        </w:rPr>
        <w:t>Annexure 1 – Information officer</w:t>
      </w:r>
      <w:r>
        <w:rPr>
          <w:lang w:val="en-US"/>
        </w:rPr>
        <w:t xml:space="preserve">, sets out the </w:t>
      </w:r>
      <w:r w:rsidR="00C81650">
        <w:rPr>
          <w:lang w:val="en-US"/>
        </w:rPr>
        <w:t>responsibility and accountability of the Information Officer and the Deputy Information officer, as well as the formal acceptance of these.</w:t>
      </w:r>
    </w:p>
    <w:p w14:paraId="27790ADB" w14:textId="2F9F01C3" w:rsidR="00C81650" w:rsidRPr="00582348" w:rsidRDefault="00C81650" w:rsidP="000D5D46">
      <w:pPr>
        <w:pStyle w:val="Manualsubheading"/>
      </w:pPr>
      <w:bookmarkStart w:id="13" w:name="_Toc75953646"/>
      <w:r w:rsidRPr="00582348">
        <w:t>Registration of Information Officer</w:t>
      </w:r>
      <w:bookmarkEnd w:id="13"/>
    </w:p>
    <w:p w14:paraId="6E0432C0" w14:textId="2E18DB8B" w:rsidR="003F4490" w:rsidRDefault="00245087" w:rsidP="000D5D46">
      <w:pPr>
        <w:jc w:val="both"/>
        <w:rPr>
          <w:lang w:val="en-US"/>
        </w:rPr>
      </w:pPr>
      <w:r w:rsidRPr="00245087">
        <w:rPr>
          <w:lang w:val="en-US"/>
        </w:rPr>
        <w:t>Officers must take up their duties in terms of this Act only after the responsible party has registered them with the Regulator</w:t>
      </w:r>
      <w:r>
        <w:rPr>
          <w:lang w:val="en-US"/>
        </w:rPr>
        <w:t xml:space="preserve">. </w:t>
      </w:r>
      <w:r w:rsidR="00C81650">
        <w:rPr>
          <w:lang w:val="en-US"/>
        </w:rPr>
        <w:t>The Information Officer must complete and submit the registration form to the regulator. The current Information officer has been registered. Should there be a change in Information officer, the particulars will be update</w:t>
      </w:r>
      <w:r w:rsidR="000B2319">
        <w:rPr>
          <w:lang w:val="en-US"/>
        </w:rPr>
        <w:t>d. The Information Officer and Deputy Information Officer acknowledges that the Regulator will make their contact details available on its website.</w:t>
      </w:r>
    </w:p>
    <w:p w14:paraId="2A267A59" w14:textId="1ADA75AB" w:rsidR="000B2319" w:rsidRPr="00C22DC9" w:rsidRDefault="000B2319" w:rsidP="000D5D46">
      <w:pPr>
        <w:jc w:val="both"/>
        <w:rPr>
          <w:b/>
          <w:bCs/>
          <w:lang w:val="en-US"/>
        </w:rPr>
      </w:pPr>
      <w:r w:rsidRPr="000B2319">
        <w:rPr>
          <w:b/>
          <w:bCs/>
          <w:lang w:val="en-US"/>
        </w:rPr>
        <w:t xml:space="preserve">Annexure </w:t>
      </w:r>
      <w:r w:rsidRPr="00C22DC9">
        <w:rPr>
          <w:b/>
          <w:bCs/>
          <w:lang w:val="en-US"/>
        </w:rPr>
        <w:t>2 – Information Officer’s registration form</w:t>
      </w:r>
    </w:p>
    <w:p w14:paraId="2541A28B" w14:textId="7360D3C8" w:rsidR="001C57A9" w:rsidRPr="001C57A9" w:rsidRDefault="001C57A9" w:rsidP="001C57A9">
      <w:pPr>
        <w:jc w:val="both"/>
        <w:rPr>
          <w:lang w:val="en-US"/>
        </w:rPr>
      </w:pPr>
      <w:r w:rsidRPr="001C57A9">
        <w:rPr>
          <w:lang w:val="en-US"/>
        </w:rPr>
        <w:t>Manual applications for registration of Information Officers and Deputy Information</w:t>
      </w:r>
      <w:r>
        <w:rPr>
          <w:lang w:val="en-US"/>
        </w:rPr>
        <w:t xml:space="preserve"> </w:t>
      </w:r>
      <w:r w:rsidRPr="001C57A9">
        <w:rPr>
          <w:lang w:val="en-US"/>
        </w:rPr>
        <w:t>Officers may be submitted to the Regulator through the following channels</w:t>
      </w:r>
      <w:r>
        <w:rPr>
          <w:lang w:val="en-US"/>
        </w:rPr>
        <w:t>:</w:t>
      </w:r>
    </w:p>
    <w:p w14:paraId="06F637D1" w14:textId="2AD3322A" w:rsidR="001C57A9" w:rsidRPr="001C57A9" w:rsidRDefault="001C57A9" w:rsidP="001C57A9">
      <w:pPr>
        <w:jc w:val="both"/>
        <w:rPr>
          <w:lang w:val="en-US"/>
        </w:rPr>
      </w:pPr>
      <w:r w:rsidRPr="001C57A9">
        <w:rPr>
          <w:lang w:val="en-US"/>
        </w:rPr>
        <w:t>Email:    registration.IR@justice.gov.za</w:t>
      </w:r>
    </w:p>
    <w:p w14:paraId="4BACEB1B" w14:textId="0DE1B036" w:rsidR="001C57A9" w:rsidRPr="001C57A9" w:rsidRDefault="001C57A9" w:rsidP="001C57A9">
      <w:pPr>
        <w:jc w:val="both"/>
        <w:rPr>
          <w:lang w:val="en-US"/>
        </w:rPr>
      </w:pPr>
      <w:r w:rsidRPr="001C57A9">
        <w:rPr>
          <w:lang w:val="en-US"/>
        </w:rPr>
        <w:t xml:space="preserve">Postal:   P.O Box 31533 </w:t>
      </w:r>
    </w:p>
    <w:p w14:paraId="639C5463" w14:textId="43C43A28" w:rsidR="00226770" w:rsidRDefault="001C57A9" w:rsidP="001C57A9">
      <w:pPr>
        <w:ind w:firstLine="720"/>
        <w:jc w:val="both"/>
        <w:rPr>
          <w:lang w:val="en-US"/>
        </w:rPr>
      </w:pPr>
      <w:r w:rsidRPr="001C57A9">
        <w:rPr>
          <w:lang w:val="en-US"/>
        </w:rPr>
        <w:t>Braamfontein</w:t>
      </w:r>
    </w:p>
    <w:p w14:paraId="652E995B" w14:textId="77777777" w:rsidR="00F17B90" w:rsidRDefault="00F17B90" w:rsidP="000D5D46">
      <w:pPr>
        <w:jc w:val="both"/>
        <w:rPr>
          <w:rFonts w:eastAsiaTheme="majorEastAsia" w:cstheme="majorBidi"/>
          <w:b/>
          <w:color w:val="2F5496" w:themeColor="accent1" w:themeShade="BF"/>
          <w:sz w:val="40"/>
          <w:szCs w:val="32"/>
          <w:lang w:val="en-US"/>
        </w:rPr>
      </w:pPr>
      <w:r>
        <w:rPr>
          <w:lang w:val="en-US"/>
        </w:rPr>
        <w:br w:type="page"/>
      </w:r>
    </w:p>
    <w:p w14:paraId="7780F9E0" w14:textId="75C63BED" w:rsidR="001561FD" w:rsidRDefault="00F17B90" w:rsidP="000D5D46">
      <w:pPr>
        <w:pStyle w:val="ManualHeading"/>
        <w:rPr>
          <w:lang w:val="en-US"/>
        </w:rPr>
      </w:pPr>
      <w:bookmarkStart w:id="14" w:name="_Toc75953647"/>
      <w:r>
        <w:rPr>
          <w:lang w:val="en-US"/>
        </w:rPr>
        <w:lastRenderedPageBreak/>
        <w:t>Part 2: Personal Information Impact Assessment</w:t>
      </w:r>
      <w:bookmarkEnd w:id="14"/>
    </w:p>
    <w:p w14:paraId="50F5F266" w14:textId="081AC88E" w:rsidR="00A45B33" w:rsidRDefault="00A45B33" w:rsidP="000D5D46">
      <w:pPr>
        <w:jc w:val="both"/>
        <w:rPr>
          <w:lang w:val="en-US"/>
        </w:rPr>
      </w:pPr>
      <w:r>
        <w:rPr>
          <w:lang w:val="en-US"/>
        </w:rPr>
        <w:t xml:space="preserve">It is the responsibility of the information officer to perform a personal information impact assessment </w:t>
      </w:r>
      <w:r w:rsidRPr="00A45B33">
        <w:rPr>
          <w:lang w:val="en-US"/>
        </w:rPr>
        <w:t xml:space="preserve">to ensure that adequate measures and standards exist </w:t>
      </w:r>
      <w:proofErr w:type="gramStart"/>
      <w:r w:rsidRPr="00A45B33">
        <w:rPr>
          <w:lang w:val="en-US"/>
        </w:rPr>
        <w:t>in order to</w:t>
      </w:r>
      <w:proofErr w:type="gramEnd"/>
      <w:r w:rsidRPr="00A45B33">
        <w:rPr>
          <w:lang w:val="en-US"/>
        </w:rPr>
        <w:t xml:space="preserve"> comply with the conditions for the lawful processing of personal information</w:t>
      </w:r>
      <w:r>
        <w:rPr>
          <w:lang w:val="en-US"/>
        </w:rPr>
        <w:t>.</w:t>
      </w:r>
    </w:p>
    <w:p w14:paraId="068C9A86" w14:textId="601E2E56" w:rsidR="00A45B33" w:rsidRDefault="00A45B33" w:rsidP="000D5D46">
      <w:pPr>
        <w:jc w:val="both"/>
        <w:rPr>
          <w:lang w:val="en-US"/>
        </w:rPr>
      </w:pPr>
      <w:r w:rsidRPr="00881240">
        <w:rPr>
          <w:lang w:val="en-US"/>
        </w:rPr>
        <w:t>This assessment should identify which parts of the Act is applicable to the entity</w:t>
      </w:r>
      <w:r w:rsidR="00881240" w:rsidRPr="00881240">
        <w:rPr>
          <w:lang w:val="en-US"/>
        </w:rPr>
        <w:t>, who are the data subjects of the entity, what information is collected and processed and what measures needs to be taken to ensure lawful processing and safeguarding of the information.</w:t>
      </w:r>
    </w:p>
    <w:p w14:paraId="00E48D9C" w14:textId="41C9ACD1" w:rsidR="00454FE3" w:rsidRDefault="00454FE3" w:rsidP="000D5D46">
      <w:pPr>
        <w:jc w:val="both"/>
        <w:rPr>
          <w:lang w:val="en-US"/>
        </w:rPr>
      </w:pPr>
      <w:r>
        <w:rPr>
          <w:lang w:val="en-US"/>
        </w:rPr>
        <w:t xml:space="preserve">You may need to have a meeting with individuals within the company who are responsible for processing information, to be able to identify all the necessary information. </w:t>
      </w:r>
      <w:r w:rsidRPr="00454FE3">
        <w:rPr>
          <w:b/>
          <w:bCs/>
          <w:lang w:val="en-US"/>
        </w:rPr>
        <w:t>Annexure 3 - Personal information Impact assessment</w:t>
      </w:r>
      <w:r>
        <w:rPr>
          <w:lang w:val="en-US"/>
        </w:rPr>
        <w:t xml:space="preserve"> will guide you through this process. This document is the foundation of your POPI manual and policies and procedures. Please make sure that it is completed correctly</w:t>
      </w:r>
      <w:r w:rsidR="00580320">
        <w:rPr>
          <w:lang w:val="en-US"/>
        </w:rPr>
        <w:t>.</w:t>
      </w:r>
      <w:r w:rsidR="00431E02">
        <w:rPr>
          <w:lang w:val="en-US"/>
        </w:rPr>
        <w:t xml:space="preserve"> Please note that this assessment and the manual interacts with </w:t>
      </w:r>
      <w:r w:rsidR="00990790">
        <w:rPr>
          <w:lang w:val="en-US"/>
        </w:rPr>
        <w:t>one another and</w:t>
      </w:r>
      <w:r w:rsidR="00431E02">
        <w:rPr>
          <w:lang w:val="en-US"/>
        </w:rPr>
        <w:t xml:space="preserve"> must be completed together. Where necessary, the manual provides further guidance as to what should be done in the impact assessment.</w:t>
      </w:r>
    </w:p>
    <w:p w14:paraId="6C1312D8" w14:textId="030DF8AF" w:rsidR="00200AED" w:rsidRDefault="00200AED" w:rsidP="000D5D46">
      <w:pPr>
        <w:pStyle w:val="Manualsubheading"/>
        <w:rPr>
          <w:lang w:val="en-US"/>
        </w:rPr>
      </w:pPr>
      <w:bookmarkStart w:id="15" w:name="_Toc75953648"/>
      <w:r>
        <w:rPr>
          <w:lang w:val="en-US"/>
        </w:rPr>
        <w:t>Data Subjects</w:t>
      </w:r>
      <w:bookmarkEnd w:id="15"/>
    </w:p>
    <w:p w14:paraId="7CE69B9A" w14:textId="6CCC5943" w:rsidR="00BC4530" w:rsidRPr="00BC4530" w:rsidRDefault="00BC4530" w:rsidP="00BC4530">
      <w:pPr>
        <w:rPr>
          <w:lang w:val="en-US"/>
        </w:rPr>
      </w:pPr>
      <w:r w:rsidRPr="00BC4530">
        <w:rPr>
          <w:lang w:val="en-US"/>
        </w:rPr>
        <w:t xml:space="preserve">When identifying and documenting data subjects, try and group them per Data Process, as different information may be processed for the same individual in different processes. For example, employing individuals may be one process, and completion of COVID registers may be a different process, even though the same information is collected and processed. This is </w:t>
      </w:r>
      <w:r w:rsidR="00B3458D" w:rsidRPr="00BC4530">
        <w:rPr>
          <w:lang w:val="en-US"/>
        </w:rPr>
        <w:t>because</w:t>
      </w:r>
      <w:r w:rsidRPr="00BC4530">
        <w:rPr>
          <w:lang w:val="en-US"/>
        </w:rPr>
        <w:t xml:space="preserve"> the information is collected, </w:t>
      </w:r>
      <w:proofErr w:type="gramStart"/>
      <w:r w:rsidRPr="00BC4530">
        <w:rPr>
          <w:lang w:val="en-US"/>
        </w:rPr>
        <w:t>used</w:t>
      </w:r>
      <w:proofErr w:type="gramEnd"/>
      <w:r w:rsidRPr="00BC4530">
        <w:rPr>
          <w:lang w:val="en-US"/>
        </w:rPr>
        <w:t xml:space="preserve"> and stored in a different way, and as such needs to be evaluated and treated separately.</w:t>
      </w:r>
    </w:p>
    <w:p w14:paraId="488CE191" w14:textId="3B4E3DD3" w:rsidR="00200AED" w:rsidRDefault="00200AED" w:rsidP="000D5D46">
      <w:pPr>
        <w:jc w:val="both"/>
        <w:rPr>
          <w:lang w:val="en-US"/>
        </w:rPr>
      </w:pPr>
      <w:r>
        <w:rPr>
          <w:lang w:val="en-US"/>
        </w:rPr>
        <w:t>The following data subjects have been identified during the impact assessment</w:t>
      </w:r>
      <w:r w:rsidR="00E418F1">
        <w:rPr>
          <w:lang w:val="en-US"/>
        </w:rPr>
        <w:t xml:space="preserve"> for whom the processes will be implemented as per Part 3: Processing Personal Information:</w:t>
      </w:r>
    </w:p>
    <w:p w14:paraId="43A6AAA2" w14:textId="75530DBF" w:rsidR="00E418F1" w:rsidRPr="00580320" w:rsidRDefault="00E418F1" w:rsidP="00515FA5">
      <w:pPr>
        <w:pStyle w:val="ListParagraph"/>
        <w:numPr>
          <w:ilvl w:val="0"/>
          <w:numId w:val="19"/>
        </w:numPr>
        <w:jc w:val="both"/>
        <w:rPr>
          <w:highlight w:val="yellow"/>
          <w:lang w:val="en-US"/>
        </w:rPr>
      </w:pPr>
      <w:r w:rsidRPr="00580320">
        <w:rPr>
          <w:highlight w:val="yellow"/>
          <w:lang w:val="en-US"/>
        </w:rPr>
        <w:t>Employees</w:t>
      </w:r>
    </w:p>
    <w:p w14:paraId="0E434902" w14:textId="742FDEE2" w:rsidR="00E418F1" w:rsidRPr="00580320" w:rsidRDefault="00E418F1" w:rsidP="00515FA5">
      <w:pPr>
        <w:pStyle w:val="ListParagraph"/>
        <w:numPr>
          <w:ilvl w:val="0"/>
          <w:numId w:val="19"/>
        </w:numPr>
        <w:jc w:val="both"/>
        <w:rPr>
          <w:highlight w:val="yellow"/>
          <w:lang w:val="en-US"/>
        </w:rPr>
      </w:pPr>
      <w:r w:rsidRPr="00580320">
        <w:rPr>
          <w:highlight w:val="yellow"/>
          <w:lang w:val="en-US"/>
        </w:rPr>
        <w:t>Customers</w:t>
      </w:r>
      <w:r w:rsidR="001162A1">
        <w:rPr>
          <w:highlight w:val="yellow"/>
          <w:lang w:val="en-US"/>
        </w:rPr>
        <w:t xml:space="preserve"> / Clients</w:t>
      </w:r>
    </w:p>
    <w:p w14:paraId="5E91A04E" w14:textId="4748E307" w:rsidR="00E418F1" w:rsidRPr="00580320" w:rsidRDefault="00E418F1" w:rsidP="00515FA5">
      <w:pPr>
        <w:pStyle w:val="ListParagraph"/>
        <w:numPr>
          <w:ilvl w:val="0"/>
          <w:numId w:val="19"/>
        </w:numPr>
        <w:jc w:val="both"/>
        <w:rPr>
          <w:highlight w:val="yellow"/>
          <w:lang w:val="en-US"/>
        </w:rPr>
      </w:pPr>
      <w:r w:rsidRPr="00580320">
        <w:rPr>
          <w:highlight w:val="yellow"/>
          <w:lang w:val="en-US"/>
        </w:rPr>
        <w:t>Suppliers</w:t>
      </w:r>
      <w:r w:rsidR="001162A1">
        <w:rPr>
          <w:highlight w:val="yellow"/>
          <w:lang w:val="en-US"/>
        </w:rPr>
        <w:t xml:space="preserve"> / Correspondents</w:t>
      </w:r>
    </w:p>
    <w:p w14:paraId="495E1EF5" w14:textId="1381E218" w:rsidR="00E418F1" w:rsidRDefault="00E418F1" w:rsidP="00515FA5">
      <w:pPr>
        <w:pStyle w:val="ListParagraph"/>
        <w:numPr>
          <w:ilvl w:val="0"/>
          <w:numId w:val="19"/>
        </w:numPr>
        <w:jc w:val="both"/>
        <w:rPr>
          <w:highlight w:val="yellow"/>
          <w:lang w:val="en-US"/>
        </w:rPr>
      </w:pPr>
      <w:r w:rsidRPr="00580320">
        <w:rPr>
          <w:highlight w:val="yellow"/>
          <w:lang w:val="en-US"/>
        </w:rPr>
        <w:t>Shareholders</w:t>
      </w:r>
    </w:p>
    <w:p w14:paraId="78CB5FF9" w14:textId="4878B5A2" w:rsidR="001162A1" w:rsidRPr="00580320" w:rsidRDefault="001162A1" w:rsidP="00515FA5">
      <w:pPr>
        <w:pStyle w:val="ListParagraph"/>
        <w:numPr>
          <w:ilvl w:val="0"/>
          <w:numId w:val="19"/>
        </w:numPr>
        <w:jc w:val="both"/>
        <w:rPr>
          <w:highlight w:val="yellow"/>
          <w:lang w:val="en-US"/>
        </w:rPr>
      </w:pPr>
      <w:r>
        <w:rPr>
          <w:highlight w:val="yellow"/>
          <w:lang w:val="en-US"/>
        </w:rPr>
        <w:t>Owners</w:t>
      </w:r>
    </w:p>
    <w:p w14:paraId="6990390A" w14:textId="5C47834D" w:rsidR="00E418F1" w:rsidRPr="00580320" w:rsidRDefault="00E418F1" w:rsidP="00515FA5">
      <w:pPr>
        <w:pStyle w:val="ListParagraph"/>
        <w:numPr>
          <w:ilvl w:val="0"/>
          <w:numId w:val="19"/>
        </w:numPr>
        <w:jc w:val="both"/>
        <w:rPr>
          <w:highlight w:val="yellow"/>
          <w:lang w:val="en-US"/>
        </w:rPr>
      </w:pPr>
      <w:r w:rsidRPr="00580320">
        <w:rPr>
          <w:highlight w:val="yellow"/>
          <w:lang w:val="en-US"/>
        </w:rPr>
        <w:t>Members</w:t>
      </w:r>
    </w:p>
    <w:p w14:paraId="3E85060D" w14:textId="2B6494DA" w:rsidR="00E418F1" w:rsidRPr="00580320" w:rsidRDefault="00E418F1" w:rsidP="00515FA5">
      <w:pPr>
        <w:pStyle w:val="ListParagraph"/>
        <w:numPr>
          <w:ilvl w:val="0"/>
          <w:numId w:val="19"/>
        </w:numPr>
        <w:jc w:val="both"/>
        <w:rPr>
          <w:highlight w:val="yellow"/>
          <w:lang w:val="en-US"/>
        </w:rPr>
      </w:pPr>
      <w:r w:rsidRPr="00580320">
        <w:rPr>
          <w:highlight w:val="yellow"/>
          <w:lang w:val="en-US"/>
        </w:rPr>
        <w:t>Directors</w:t>
      </w:r>
    </w:p>
    <w:p w14:paraId="4CAF4969" w14:textId="23839BA0" w:rsidR="00E418F1" w:rsidRPr="00580320" w:rsidRDefault="00E418F1" w:rsidP="00515FA5">
      <w:pPr>
        <w:pStyle w:val="ListParagraph"/>
        <w:numPr>
          <w:ilvl w:val="0"/>
          <w:numId w:val="19"/>
        </w:numPr>
        <w:jc w:val="both"/>
        <w:rPr>
          <w:highlight w:val="yellow"/>
          <w:lang w:val="en-US"/>
        </w:rPr>
      </w:pPr>
      <w:r w:rsidRPr="00580320">
        <w:rPr>
          <w:highlight w:val="yellow"/>
          <w:lang w:val="en-US"/>
        </w:rPr>
        <w:t>Consultants</w:t>
      </w:r>
    </w:p>
    <w:p w14:paraId="073CE0DA" w14:textId="7E3E3881" w:rsidR="009E466B" w:rsidRDefault="009E466B" w:rsidP="009E466B">
      <w:pPr>
        <w:pStyle w:val="Manualsubheading"/>
        <w:rPr>
          <w:lang w:val="en-US"/>
        </w:rPr>
      </w:pPr>
      <w:bookmarkStart w:id="16" w:name="_Toc75953649"/>
      <w:r>
        <w:rPr>
          <w:lang w:val="en-US"/>
        </w:rPr>
        <w:t>Processing of special personal information</w:t>
      </w:r>
      <w:bookmarkEnd w:id="16"/>
    </w:p>
    <w:p w14:paraId="674893AE" w14:textId="43D7324A" w:rsidR="00580320" w:rsidRDefault="00580320" w:rsidP="00580320">
      <w:pPr>
        <w:jc w:val="both"/>
        <w:rPr>
          <w:lang w:val="en-US"/>
        </w:rPr>
      </w:pPr>
      <w:r>
        <w:rPr>
          <w:lang w:val="en-US"/>
        </w:rPr>
        <w:t>We process special personal information for the following data subjects:</w:t>
      </w:r>
    </w:p>
    <w:tbl>
      <w:tblPr>
        <w:tblStyle w:val="TableGrid"/>
        <w:tblW w:w="9150" w:type="dxa"/>
        <w:tblLook w:val="04A0" w:firstRow="1" w:lastRow="0" w:firstColumn="1" w:lastColumn="0" w:noHBand="0" w:noVBand="1"/>
      </w:tblPr>
      <w:tblGrid>
        <w:gridCol w:w="4575"/>
        <w:gridCol w:w="4575"/>
      </w:tblGrid>
      <w:tr w:rsidR="00431E02" w:rsidRPr="00431E02" w14:paraId="0B351FA0" w14:textId="77777777" w:rsidTr="004427D9">
        <w:trPr>
          <w:trHeight w:val="383"/>
        </w:trPr>
        <w:tc>
          <w:tcPr>
            <w:tcW w:w="4575" w:type="dxa"/>
          </w:tcPr>
          <w:p w14:paraId="2A8B880F" w14:textId="691763C9" w:rsidR="00431E02" w:rsidRPr="00431E02" w:rsidRDefault="00431E02" w:rsidP="00580320">
            <w:pPr>
              <w:jc w:val="both"/>
              <w:rPr>
                <w:b/>
                <w:bCs/>
                <w:lang w:val="en-US"/>
              </w:rPr>
            </w:pPr>
            <w:r w:rsidRPr="00431E02">
              <w:rPr>
                <w:b/>
                <w:bCs/>
                <w:lang w:val="en-US"/>
              </w:rPr>
              <w:t>Data subject</w:t>
            </w:r>
          </w:p>
        </w:tc>
        <w:tc>
          <w:tcPr>
            <w:tcW w:w="4575" w:type="dxa"/>
          </w:tcPr>
          <w:p w14:paraId="45EF5FA5" w14:textId="2536F412" w:rsidR="00431E02" w:rsidRPr="00431E02" w:rsidRDefault="00431E02" w:rsidP="00580320">
            <w:pPr>
              <w:jc w:val="both"/>
              <w:rPr>
                <w:b/>
                <w:bCs/>
                <w:lang w:val="en-US"/>
              </w:rPr>
            </w:pPr>
            <w:r w:rsidRPr="00431E02">
              <w:rPr>
                <w:b/>
                <w:bCs/>
                <w:lang w:val="en-US"/>
              </w:rPr>
              <w:t>Reason for processing</w:t>
            </w:r>
          </w:p>
        </w:tc>
      </w:tr>
      <w:tr w:rsidR="00431E02" w14:paraId="3407E56F" w14:textId="77777777" w:rsidTr="004427D9">
        <w:trPr>
          <w:trHeight w:val="361"/>
        </w:trPr>
        <w:tc>
          <w:tcPr>
            <w:tcW w:w="4575" w:type="dxa"/>
          </w:tcPr>
          <w:p w14:paraId="100AF912" w14:textId="361B466C" w:rsidR="00431E02" w:rsidRDefault="00431E02" w:rsidP="00580320">
            <w:pPr>
              <w:jc w:val="both"/>
              <w:rPr>
                <w:lang w:val="en-US"/>
              </w:rPr>
            </w:pPr>
            <w:r>
              <w:rPr>
                <w:lang w:val="en-US"/>
              </w:rPr>
              <w:t>Employees</w:t>
            </w:r>
          </w:p>
        </w:tc>
        <w:tc>
          <w:tcPr>
            <w:tcW w:w="4575" w:type="dxa"/>
          </w:tcPr>
          <w:p w14:paraId="1001E702" w14:textId="7597E999" w:rsidR="00431E02" w:rsidRDefault="00431E02" w:rsidP="00580320">
            <w:pPr>
              <w:jc w:val="both"/>
              <w:rPr>
                <w:lang w:val="en-US"/>
              </w:rPr>
            </w:pPr>
            <w:r>
              <w:rPr>
                <w:lang w:val="en-US"/>
              </w:rPr>
              <w:t>For employment equity purposes</w:t>
            </w:r>
          </w:p>
        </w:tc>
      </w:tr>
      <w:tr w:rsidR="00431E02" w14:paraId="57FD5400" w14:textId="77777777" w:rsidTr="004427D9">
        <w:trPr>
          <w:trHeight w:val="383"/>
        </w:trPr>
        <w:tc>
          <w:tcPr>
            <w:tcW w:w="4575" w:type="dxa"/>
          </w:tcPr>
          <w:p w14:paraId="2DF9A586" w14:textId="58823650" w:rsidR="00431E02" w:rsidRDefault="004427D9" w:rsidP="00580320">
            <w:pPr>
              <w:jc w:val="both"/>
              <w:rPr>
                <w:lang w:val="en-US"/>
              </w:rPr>
            </w:pPr>
            <w:r>
              <w:rPr>
                <w:lang w:val="en-US"/>
              </w:rPr>
              <w:t>Prospective Employees</w:t>
            </w:r>
          </w:p>
        </w:tc>
        <w:tc>
          <w:tcPr>
            <w:tcW w:w="4575" w:type="dxa"/>
          </w:tcPr>
          <w:p w14:paraId="5D4FC31F" w14:textId="39FF3EE3" w:rsidR="00431E02" w:rsidRDefault="004427D9" w:rsidP="00580320">
            <w:pPr>
              <w:jc w:val="both"/>
              <w:rPr>
                <w:lang w:val="en-US"/>
              </w:rPr>
            </w:pPr>
            <w:r>
              <w:rPr>
                <w:lang w:val="en-US"/>
              </w:rPr>
              <w:t>Possible employment purposes</w:t>
            </w:r>
          </w:p>
        </w:tc>
      </w:tr>
      <w:tr w:rsidR="00431E02" w14:paraId="4C79746E" w14:textId="77777777" w:rsidTr="004427D9">
        <w:trPr>
          <w:trHeight w:val="361"/>
        </w:trPr>
        <w:tc>
          <w:tcPr>
            <w:tcW w:w="4575" w:type="dxa"/>
          </w:tcPr>
          <w:p w14:paraId="2C8C78BD" w14:textId="0D59EBDC" w:rsidR="004427D9" w:rsidRDefault="004427D9" w:rsidP="00580320">
            <w:pPr>
              <w:jc w:val="both"/>
              <w:rPr>
                <w:lang w:val="en-US"/>
              </w:rPr>
            </w:pPr>
            <w:r>
              <w:rPr>
                <w:lang w:val="en-US"/>
              </w:rPr>
              <w:t>Clients / Customers</w:t>
            </w:r>
          </w:p>
        </w:tc>
        <w:tc>
          <w:tcPr>
            <w:tcW w:w="4575" w:type="dxa"/>
          </w:tcPr>
          <w:p w14:paraId="2400C45A" w14:textId="3224116C" w:rsidR="00431E02" w:rsidRDefault="00042328" w:rsidP="00580320">
            <w:pPr>
              <w:jc w:val="both"/>
              <w:rPr>
                <w:lang w:val="en-US"/>
              </w:rPr>
            </w:pPr>
            <w:r>
              <w:rPr>
                <w:lang w:val="en-US"/>
              </w:rPr>
              <w:t>Provision of service</w:t>
            </w:r>
          </w:p>
        </w:tc>
      </w:tr>
      <w:tr w:rsidR="004427D9" w14:paraId="745D8C8C" w14:textId="77777777" w:rsidTr="00395E1B">
        <w:trPr>
          <w:trHeight w:val="361"/>
        </w:trPr>
        <w:tc>
          <w:tcPr>
            <w:tcW w:w="4575" w:type="dxa"/>
          </w:tcPr>
          <w:p w14:paraId="0D6A4FBA" w14:textId="4DF9BF3E" w:rsidR="004427D9" w:rsidRDefault="005E04E5" w:rsidP="00395E1B">
            <w:pPr>
              <w:jc w:val="both"/>
              <w:rPr>
                <w:lang w:val="en-US"/>
              </w:rPr>
            </w:pPr>
            <w:r>
              <w:rPr>
                <w:lang w:val="en-US"/>
              </w:rPr>
              <w:t>Suppliers / Correspondents</w:t>
            </w:r>
          </w:p>
        </w:tc>
        <w:tc>
          <w:tcPr>
            <w:tcW w:w="4575" w:type="dxa"/>
          </w:tcPr>
          <w:p w14:paraId="428145BF" w14:textId="1C56CAAA" w:rsidR="004427D9" w:rsidRDefault="00042328" w:rsidP="00395E1B">
            <w:pPr>
              <w:jc w:val="both"/>
              <w:rPr>
                <w:lang w:val="en-US"/>
              </w:rPr>
            </w:pPr>
            <w:r>
              <w:rPr>
                <w:lang w:val="en-US"/>
              </w:rPr>
              <w:t>Provision of service</w:t>
            </w:r>
          </w:p>
        </w:tc>
      </w:tr>
      <w:tr w:rsidR="004427D9" w14:paraId="3C0CD4E4" w14:textId="77777777" w:rsidTr="00395E1B">
        <w:trPr>
          <w:trHeight w:val="383"/>
        </w:trPr>
        <w:tc>
          <w:tcPr>
            <w:tcW w:w="4575" w:type="dxa"/>
          </w:tcPr>
          <w:p w14:paraId="43E5C0BC" w14:textId="7AC3DEFB" w:rsidR="004427D9" w:rsidRDefault="005E04E5" w:rsidP="004427D9">
            <w:pPr>
              <w:jc w:val="both"/>
              <w:rPr>
                <w:lang w:val="en-US"/>
              </w:rPr>
            </w:pPr>
            <w:r>
              <w:rPr>
                <w:lang w:val="en-US"/>
              </w:rPr>
              <w:t>Owners</w:t>
            </w:r>
          </w:p>
        </w:tc>
        <w:tc>
          <w:tcPr>
            <w:tcW w:w="4575" w:type="dxa"/>
          </w:tcPr>
          <w:p w14:paraId="601FB919" w14:textId="7FF39A15" w:rsidR="004427D9" w:rsidRDefault="00042328" w:rsidP="004427D9">
            <w:pPr>
              <w:jc w:val="both"/>
              <w:rPr>
                <w:lang w:val="en-US"/>
              </w:rPr>
            </w:pPr>
            <w:r>
              <w:rPr>
                <w:lang w:val="en-US"/>
              </w:rPr>
              <w:t>Provision of service</w:t>
            </w:r>
          </w:p>
        </w:tc>
      </w:tr>
      <w:tr w:rsidR="004427D9" w14:paraId="7F8AC410" w14:textId="77777777" w:rsidTr="00395E1B">
        <w:trPr>
          <w:trHeight w:val="361"/>
        </w:trPr>
        <w:tc>
          <w:tcPr>
            <w:tcW w:w="4575" w:type="dxa"/>
          </w:tcPr>
          <w:p w14:paraId="534FFC61" w14:textId="3AEB1EAE" w:rsidR="004427D9" w:rsidRDefault="005E04E5" w:rsidP="004427D9">
            <w:pPr>
              <w:jc w:val="both"/>
              <w:rPr>
                <w:lang w:val="en-US"/>
              </w:rPr>
            </w:pPr>
            <w:r>
              <w:rPr>
                <w:lang w:val="en-US"/>
              </w:rPr>
              <w:t>Newsletters</w:t>
            </w:r>
          </w:p>
        </w:tc>
        <w:tc>
          <w:tcPr>
            <w:tcW w:w="4575" w:type="dxa"/>
          </w:tcPr>
          <w:p w14:paraId="3E91EF01" w14:textId="5E5B6D62" w:rsidR="004427D9" w:rsidRDefault="00042328" w:rsidP="004427D9">
            <w:pPr>
              <w:jc w:val="both"/>
              <w:rPr>
                <w:lang w:val="en-US"/>
              </w:rPr>
            </w:pPr>
            <w:r>
              <w:rPr>
                <w:lang w:val="en-US"/>
              </w:rPr>
              <w:t>Provision of service</w:t>
            </w:r>
          </w:p>
        </w:tc>
      </w:tr>
      <w:tr w:rsidR="004427D9" w14:paraId="1FF270EA" w14:textId="77777777" w:rsidTr="00395E1B">
        <w:trPr>
          <w:trHeight w:val="361"/>
        </w:trPr>
        <w:tc>
          <w:tcPr>
            <w:tcW w:w="4575" w:type="dxa"/>
          </w:tcPr>
          <w:p w14:paraId="5A255265" w14:textId="454668FE" w:rsidR="004427D9" w:rsidRDefault="005E04E5" w:rsidP="004427D9">
            <w:pPr>
              <w:jc w:val="both"/>
              <w:rPr>
                <w:lang w:val="en-US"/>
              </w:rPr>
            </w:pPr>
            <w:r>
              <w:rPr>
                <w:lang w:val="en-US"/>
              </w:rPr>
              <w:lastRenderedPageBreak/>
              <w:t>Direct marketing through electronic me</w:t>
            </w:r>
            <w:r w:rsidR="00D33EA3">
              <w:rPr>
                <w:lang w:val="en-US"/>
              </w:rPr>
              <w:t>ans</w:t>
            </w:r>
          </w:p>
        </w:tc>
        <w:tc>
          <w:tcPr>
            <w:tcW w:w="4575" w:type="dxa"/>
          </w:tcPr>
          <w:p w14:paraId="64D6CFE5" w14:textId="47FB3FF6" w:rsidR="004427D9" w:rsidRDefault="00575569" w:rsidP="004427D9">
            <w:pPr>
              <w:jc w:val="both"/>
              <w:rPr>
                <w:lang w:val="en-US"/>
              </w:rPr>
            </w:pPr>
            <w:r>
              <w:rPr>
                <w:lang w:val="en-US"/>
              </w:rPr>
              <w:t>Provision of service</w:t>
            </w:r>
          </w:p>
        </w:tc>
      </w:tr>
      <w:tr w:rsidR="00D33EA3" w14:paraId="6FC64770" w14:textId="77777777" w:rsidTr="00395E1B">
        <w:trPr>
          <w:trHeight w:val="361"/>
        </w:trPr>
        <w:tc>
          <w:tcPr>
            <w:tcW w:w="4575" w:type="dxa"/>
          </w:tcPr>
          <w:p w14:paraId="3FBFA357" w14:textId="39CBC8D4" w:rsidR="00D33EA3" w:rsidRDefault="00D33EA3" w:rsidP="00395E1B">
            <w:pPr>
              <w:jc w:val="both"/>
              <w:rPr>
                <w:lang w:val="en-US"/>
              </w:rPr>
            </w:pPr>
            <w:r>
              <w:rPr>
                <w:lang w:val="en-US"/>
              </w:rPr>
              <w:t>Covid controls</w:t>
            </w:r>
          </w:p>
        </w:tc>
        <w:tc>
          <w:tcPr>
            <w:tcW w:w="4575" w:type="dxa"/>
          </w:tcPr>
          <w:p w14:paraId="35EA1221" w14:textId="246F09FE" w:rsidR="00D33EA3" w:rsidRDefault="00575569" w:rsidP="00395E1B">
            <w:pPr>
              <w:jc w:val="both"/>
              <w:rPr>
                <w:lang w:val="en-US"/>
              </w:rPr>
            </w:pPr>
            <w:r>
              <w:rPr>
                <w:lang w:val="en-US"/>
              </w:rPr>
              <w:t xml:space="preserve">Pandemic </w:t>
            </w:r>
            <w:r w:rsidR="00C91B10">
              <w:rPr>
                <w:lang w:val="en-US"/>
              </w:rPr>
              <w:t>and medical reporting</w:t>
            </w:r>
          </w:p>
        </w:tc>
      </w:tr>
      <w:tr w:rsidR="00D33EA3" w14:paraId="2CA0218D" w14:textId="77777777" w:rsidTr="00395E1B">
        <w:trPr>
          <w:trHeight w:val="383"/>
        </w:trPr>
        <w:tc>
          <w:tcPr>
            <w:tcW w:w="4575" w:type="dxa"/>
          </w:tcPr>
          <w:p w14:paraId="24AF9085" w14:textId="4FE1E391" w:rsidR="00D33EA3" w:rsidRDefault="0074669E" w:rsidP="00395E1B">
            <w:pPr>
              <w:jc w:val="both"/>
              <w:rPr>
                <w:lang w:val="en-US"/>
              </w:rPr>
            </w:pPr>
            <w:r>
              <w:rPr>
                <w:lang w:val="en-US"/>
              </w:rPr>
              <w:t>Shareholders</w:t>
            </w:r>
          </w:p>
        </w:tc>
        <w:tc>
          <w:tcPr>
            <w:tcW w:w="4575" w:type="dxa"/>
          </w:tcPr>
          <w:p w14:paraId="7E480977" w14:textId="379B256B" w:rsidR="00D33EA3" w:rsidRDefault="00C91B10" w:rsidP="00395E1B">
            <w:pPr>
              <w:jc w:val="both"/>
              <w:rPr>
                <w:lang w:val="en-US"/>
              </w:rPr>
            </w:pPr>
            <w:r>
              <w:rPr>
                <w:lang w:val="en-US"/>
              </w:rPr>
              <w:t>Provision of service</w:t>
            </w:r>
          </w:p>
        </w:tc>
      </w:tr>
      <w:tr w:rsidR="00D33EA3" w14:paraId="5D500ED0" w14:textId="77777777" w:rsidTr="00395E1B">
        <w:trPr>
          <w:trHeight w:val="361"/>
        </w:trPr>
        <w:tc>
          <w:tcPr>
            <w:tcW w:w="4575" w:type="dxa"/>
          </w:tcPr>
          <w:p w14:paraId="1633F9DD" w14:textId="6D4E96F8" w:rsidR="00D33EA3" w:rsidRDefault="0074669E" w:rsidP="00395E1B">
            <w:pPr>
              <w:jc w:val="both"/>
              <w:rPr>
                <w:lang w:val="en-US"/>
              </w:rPr>
            </w:pPr>
            <w:r>
              <w:rPr>
                <w:lang w:val="en-US"/>
              </w:rPr>
              <w:t>Directors</w:t>
            </w:r>
          </w:p>
        </w:tc>
        <w:tc>
          <w:tcPr>
            <w:tcW w:w="4575" w:type="dxa"/>
          </w:tcPr>
          <w:p w14:paraId="63054C61" w14:textId="7BAD431E" w:rsidR="00D33EA3" w:rsidRDefault="00C91B10" w:rsidP="00395E1B">
            <w:pPr>
              <w:jc w:val="both"/>
              <w:rPr>
                <w:lang w:val="en-US"/>
              </w:rPr>
            </w:pPr>
            <w:r>
              <w:rPr>
                <w:lang w:val="en-US"/>
              </w:rPr>
              <w:t>Provision of service</w:t>
            </w:r>
          </w:p>
        </w:tc>
      </w:tr>
    </w:tbl>
    <w:p w14:paraId="6101768B" w14:textId="77777777" w:rsidR="00EC7D1A" w:rsidRDefault="00EC7D1A" w:rsidP="00580320">
      <w:pPr>
        <w:jc w:val="both"/>
        <w:rPr>
          <w:lang w:val="en-US"/>
        </w:rPr>
      </w:pPr>
    </w:p>
    <w:p w14:paraId="7B8779F7" w14:textId="344F4B1D" w:rsidR="00580320" w:rsidRDefault="00580320" w:rsidP="00580320">
      <w:pPr>
        <w:jc w:val="both"/>
        <w:rPr>
          <w:lang w:val="en-US"/>
        </w:rPr>
      </w:pPr>
      <w:r>
        <w:rPr>
          <w:lang w:val="en-US"/>
        </w:rPr>
        <w:t>We will only process this information if one of the following is applicable:</w:t>
      </w:r>
    </w:p>
    <w:p w14:paraId="175EE8FA" w14:textId="77777777" w:rsidR="00580320" w:rsidRDefault="00580320" w:rsidP="00515FA5">
      <w:pPr>
        <w:pStyle w:val="ListParagraph"/>
        <w:numPr>
          <w:ilvl w:val="0"/>
          <w:numId w:val="39"/>
        </w:numPr>
        <w:jc w:val="both"/>
        <w:rPr>
          <w:lang w:val="en-US"/>
        </w:rPr>
      </w:pPr>
      <w:r>
        <w:rPr>
          <w:lang w:val="en-US"/>
        </w:rPr>
        <w:t xml:space="preserve">Consent is obtained from the Data </w:t>
      </w:r>
      <w:proofErr w:type="gramStart"/>
      <w:r>
        <w:rPr>
          <w:lang w:val="en-US"/>
        </w:rPr>
        <w:t>subject;</w:t>
      </w:r>
      <w:proofErr w:type="gramEnd"/>
    </w:p>
    <w:p w14:paraId="2F1C7632" w14:textId="77777777" w:rsidR="00580320" w:rsidRPr="00594389" w:rsidRDefault="00580320" w:rsidP="00515FA5">
      <w:pPr>
        <w:pStyle w:val="ListParagraph"/>
        <w:numPr>
          <w:ilvl w:val="0"/>
          <w:numId w:val="39"/>
        </w:numPr>
        <w:jc w:val="both"/>
        <w:rPr>
          <w:lang w:val="en-US"/>
        </w:rPr>
      </w:pPr>
      <w:r w:rsidRPr="00594389">
        <w:rPr>
          <w:lang w:val="en-US"/>
        </w:rPr>
        <w:t xml:space="preserve">processing is necessary for the establishment, exercise or defense of a right or obligation in </w:t>
      </w:r>
      <w:proofErr w:type="gramStart"/>
      <w:r w:rsidRPr="00594389">
        <w:rPr>
          <w:lang w:val="en-US"/>
        </w:rPr>
        <w:t>law;</w:t>
      </w:r>
      <w:proofErr w:type="gramEnd"/>
    </w:p>
    <w:p w14:paraId="71EF188E" w14:textId="77777777" w:rsidR="00580320" w:rsidRPr="00594389" w:rsidRDefault="00580320" w:rsidP="00515FA5">
      <w:pPr>
        <w:pStyle w:val="ListParagraph"/>
        <w:numPr>
          <w:ilvl w:val="0"/>
          <w:numId w:val="39"/>
        </w:numPr>
        <w:jc w:val="both"/>
        <w:rPr>
          <w:lang w:val="en-US"/>
        </w:rPr>
      </w:pPr>
      <w:r w:rsidRPr="00594389">
        <w:rPr>
          <w:lang w:val="en-US"/>
        </w:rPr>
        <w:t xml:space="preserve">processing is necessary to comply with an obligation of international public </w:t>
      </w:r>
      <w:proofErr w:type="gramStart"/>
      <w:r w:rsidRPr="00594389">
        <w:rPr>
          <w:lang w:val="en-US"/>
        </w:rPr>
        <w:t>law;</w:t>
      </w:r>
      <w:proofErr w:type="gramEnd"/>
    </w:p>
    <w:p w14:paraId="7C8DE8DB" w14:textId="77777777" w:rsidR="00580320" w:rsidRPr="00594389" w:rsidRDefault="00580320" w:rsidP="00515FA5">
      <w:pPr>
        <w:pStyle w:val="ListParagraph"/>
        <w:numPr>
          <w:ilvl w:val="0"/>
          <w:numId w:val="39"/>
        </w:numPr>
        <w:jc w:val="both"/>
        <w:rPr>
          <w:lang w:val="en-US"/>
        </w:rPr>
      </w:pPr>
      <w:r w:rsidRPr="00594389">
        <w:rPr>
          <w:lang w:val="en-US"/>
        </w:rPr>
        <w:t>processing is for historical, statistical or research purposes to the extent that:</w:t>
      </w:r>
    </w:p>
    <w:p w14:paraId="6B2B21B3" w14:textId="77777777" w:rsidR="00580320" w:rsidRPr="00594389" w:rsidRDefault="00580320" w:rsidP="00515FA5">
      <w:pPr>
        <w:pStyle w:val="ListParagraph"/>
        <w:numPr>
          <w:ilvl w:val="1"/>
          <w:numId w:val="39"/>
        </w:numPr>
        <w:jc w:val="both"/>
        <w:rPr>
          <w:lang w:val="en-US"/>
        </w:rPr>
      </w:pPr>
      <w:r w:rsidRPr="00594389">
        <w:rPr>
          <w:lang w:val="en-US"/>
        </w:rPr>
        <w:t xml:space="preserve">the purpose serves a public </w:t>
      </w:r>
      <w:proofErr w:type="gramStart"/>
      <w:r w:rsidRPr="00594389">
        <w:rPr>
          <w:lang w:val="en-US"/>
        </w:rPr>
        <w:t>interest</w:t>
      </w:r>
      <w:proofErr w:type="gramEnd"/>
      <w:r w:rsidRPr="00594389">
        <w:rPr>
          <w:lang w:val="en-US"/>
        </w:rPr>
        <w:t xml:space="preserve"> and the processing is necessary for the purpose concerned; or</w:t>
      </w:r>
    </w:p>
    <w:p w14:paraId="70B8D1E0" w14:textId="77777777" w:rsidR="00580320" w:rsidRPr="00594389" w:rsidRDefault="00580320" w:rsidP="00515FA5">
      <w:pPr>
        <w:pStyle w:val="ListParagraph"/>
        <w:numPr>
          <w:ilvl w:val="1"/>
          <w:numId w:val="39"/>
        </w:numPr>
        <w:jc w:val="both"/>
        <w:rPr>
          <w:lang w:val="en-US"/>
        </w:rPr>
      </w:pPr>
      <w:r w:rsidRPr="00594389">
        <w:rPr>
          <w:lang w:val="en-US"/>
        </w:rPr>
        <w:t xml:space="preserve">it appears to be impossible or would involve a disproportionate effort to ask for consent, and sufficient guarantees are provided for to ensure that the processing does not adversely affect the individual privacy of the data subject to a disproportionate </w:t>
      </w:r>
      <w:proofErr w:type="gramStart"/>
      <w:r w:rsidRPr="00594389">
        <w:rPr>
          <w:lang w:val="en-US"/>
        </w:rPr>
        <w:t>extent;</w:t>
      </w:r>
      <w:proofErr w:type="gramEnd"/>
    </w:p>
    <w:p w14:paraId="7D587655" w14:textId="77777777" w:rsidR="00580320" w:rsidRDefault="00580320" w:rsidP="00515FA5">
      <w:pPr>
        <w:pStyle w:val="ListParagraph"/>
        <w:numPr>
          <w:ilvl w:val="0"/>
          <w:numId w:val="39"/>
        </w:numPr>
        <w:jc w:val="both"/>
        <w:rPr>
          <w:lang w:val="en-US"/>
        </w:rPr>
      </w:pPr>
      <w:r w:rsidRPr="00594389">
        <w:rPr>
          <w:lang w:val="en-US"/>
        </w:rPr>
        <w:t xml:space="preserve">information has deliberately been made public by the data </w:t>
      </w:r>
      <w:proofErr w:type="gramStart"/>
      <w:r w:rsidRPr="00594389">
        <w:rPr>
          <w:lang w:val="en-US"/>
        </w:rPr>
        <w:t>subject;</w:t>
      </w:r>
      <w:proofErr w:type="gramEnd"/>
    </w:p>
    <w:p w14:paraId="45C093BD" w14:textId="77777777" w:rsidR="00580320" w:rsidRDefault="00580320" w:rsidP="00515FA5">
      <w:pPr>
        <w:pStyle w:val="ListParagraph"/>
        <w:numPr>
          <w:ilvl w:val="0"/>
          <w:numId w:val="39"/>
        </w:numPr>
        <w:jc w:val="both"/>
        <w:rPr>
          <w:lang w:val="en-US"/>
        </w:rPr>
      </w:pPr>
      <w:r>
        <w:rPr>
          <w:lang w:val="en-US"/>
        </w:rPr>
        <w:t xml:space="preserve">Processing is </w:t>
      </w:r>
      <w:proofErr w:type="spellStart"/>
      <w:r>
        <w:rPr>
          <w:lang w:val="en-US"/>
        </w:rPr>
        <w:t>authorised</w:t>
      </w:r>
      <w:proofErr w:type="spellEnd"/>
      <w:r>
        <w:rPr>
          <w:lang w:val="en-US"/>
        </w:rPr>
        <w:t xml:space="preserve"> by </w:t>
      </w:r>
      <w:proofErr w:type="gramStart"/>
      <w:r>
        <w:rPr>
          <w:lang w:val="en-US"/>
        </w:rPr>
        <w:t>Regulator;</w:t>
      </w:r>
      <w:proofErr w:type="gramEnd"/>
    </w:p>
    <w:p w14:paraId="07F0930E" w14:textId="77777777" w:rsidR="00580320" w:rsidRDefault="00580320" w:rsidP="00515FA5">
      <w:pPr>
        <w:pStyle w:val="ListParagraph"/>
        <w:numPr>
          <w:ilvl w:val="0"/>
          <w:numId w:val="39"/>
        </w:numPr>
        <w:jc w:val="both"/>
        <w:rPr>
          <w:lang w:val="en-US"/>
        </w:rPr>
      </w:pPr>
      <w:r>
        <w:rPr>
          <w:lang w:val="en-US"/>
        </w:rPr>
        <w:t xml:space="preserve">In the event of religious or philosophical belief, processing is carried out by the spiritual or religious </w:t>
      </w:r>
      <w:proofErr w:type="spellStart"/>
      <w:r>
        <w:rPr>
          <w:lang w:val="en-US"/>
        </w:rPr>
        <w:t>organisation</w:t>
      </w:r>
      <w:proofErr w:type="spellEnd"/>
      <w:r>
        <w:rPr>
          <w:lang w:val="en-US"/>
        </w:rPr>
        <w:t xml:space="preserve"> to which the data subject belongs or to which their family members </w:t>
      </w:r>
      <w:proofErr w:type="gramStart"/>
      <w:r>
        <w:rPr>
          <w:lang w:val="en-US"/>
        </w:rPr>
        <w:t>belong;</w:t>
      </w:r>
      <w:proofErr w:type="gramEnd"/>
    </w:p>
    <w:p w14:paraId="334627F3" w14:textId="77777777" w:rsidR="00580320" w:rsidRDefault="00580320" w:rsidP="00515FA5">
      <w:pPr>
        <w:pStyle w:val="ListParagraph"/>
        <w:numPr>
          <w:ilvl w:val="0"/>
          <w:numId w:val="39"/>
        </w:numPr>
        <w:jc w:val="both"/>
        <w:rPr>
          <w:lang w:val="en-US"/>
        </w:rPr>
      </w:pPr>
      <w:r>
        <w:rPr>
          <w:lang w:val="en-US"/>
        </w:rPr>
        <w:t xml:space="preserve">In the event of race or ethnic origin, processing is carried out to identify data subjects or comply with specific </w:t>
      </w:r>
      <w:proofErr w:type="gramStart"/>
      <w:r>
        <w:rPr>
          <w:lang w:val="en-US"/>
        </w:rPr>
        <w:t>legislation;</w:t>
      </w:r>
      <w:proofErr w:type="gramEnd"/>
    </w:p>
    <w:p w14:paraId="25776108" w14:textId="77777777" w:rsidR="00580320" w:rsidRDefault="00580320" w:rsidP="00515FA5">
      <w:pPr>
        <w:pStyle w:val="ListParagraph"/>
        <w:numPr>
          <w:ilvl w:val="0"/>
          <w:numId w:val="39"/>
        </w:numPr>
        <w:jc w:val="both"/>
        <w:rPr>
          <w:lang w:val="en-US"/>
        </w:rPr>
      </w:pPr>
      <w:r>
        <w:rPr>
          <w:lang w:val="en-US"/>
        </w:rPr>
        <w:t xml:space="preserve">In the event of trade union membership, processing is carried out by the trade union to which the data subject </w:t>
      </w:r>
      <w:proofErr w:type="gramStart"/>
      <w:r>
        <w:rPr>
          <w:lang w:val="en-US"/>
        </w:rPr>
        <w:t>belongs;</w:t>
      </w:r>
      <w:proofErr w:type="gramEnd"/>
    </w:p>
    <w:p w14:paraId="6FD23BE2" w14:textId="77777777" w:rsidR="00580320" w:rsidRDefault="00580320" w:rsidP="00515FA5">
      <w:pPr>
        <w:pStyle w:val="ListParagraph"/>
        <w:numPr>
          <w:ilvl w:val="0"/>
          <w:numId w:val="39"/>
        </w:numPr>
        <w:jc w:val="both"/>
        <w:rPr>
          <w:lang w:val="en-US"/>
        </w:rPr>
      </w:pPr>
      <w:r>
        <w:rPr>
          <w:lang w:val="en-US"/>
        </w:rPr>
        <w:t xml:space="preserve">In the event of political persuasion, processing is carried out </w:t>
      </w:r>
      <w:r w:rsidRPr="00E35164">
        <w:rPr>
          <w:lang w:val="en-US"/>
        </w:rPr>
        <w:t>by or for an institution, founded on political principles</w:t>
      </w:r>
      <w:r>
        <w:rPr>
          <w:lang w:val="en-US"/>
        </w:rPr>
        <w:t xml:space="preserve"> if the information is of their members or </w:t>
      </w:r>
      <w:proofErr w:type="gramStart"/>
      <w:r>
        <w:rPr>
          <w:lang w:val="en-US"/>
        </w:rPr>
        <w:t>employees;</w:t>
      </w:r>
      <w:proofErr w:type="gramEnd"/>
    </w:p>
    <w:p w14:paraId="6F502DFB" w14:textId="77777777" w:rsidR="00580320" w:rsidRDefault="00580320" w:rsidP="00515FA5">
      <w:pPr>
        <w:pStyle w:val="ListParagraph"/>
        <w:numPr>
          <w:ilvl w:val="0"/>
          <w:numId w:val="39"/>
        </w:numPr>
        <w:jc w:val="both"/>
        <w:rPr>
          <w:lang w:val="en-US"/>
        </w:rPr>
      </w:pPr>
      <w:r w:rsidRPr="00E35164">
        <w:rPr>
          <w:lang w:val="en-US"/>
        </w:rPr>
        <w:t xml:space="preserve">In the event of political persuasion, </w:t>
      </w:r>
      <w:r>
        <w:rPr>
          <w:lang w:val="en-US"/>
        </w:rPr>
        <w:t xml:space="preserve">processing is carried out </w:t>
      </w:r>
      <w:r w:rsidRPr="00E35164">
        <w:rPr>
          <w:lang w:val="en-US"/>
        </w:rPr>
        <w:t>by or for an institution, founded on political principles if the information is</w:t>
      </w:r>
      <w:r>
        <w:rPr>
          <w:lang w:val="en-US"/>
        </w:rPr>
        <w:t xml:space="preserve"> for the purposes of:</w:t>
      </w:r>
    </w:p>
    <w:p w14:paraId="7200F123" w14:textId="77777777" w:rsidR="00580320" w:rsidRDefault="00580320" w:rsidP="00515FA5">
      <w:pPr>
        <w:pStyle w:val="ListParagraph"/>
        <w:numPr>
          <w:ilvl w:val="1"/>
          <w:numId w:val="40"/>
        </w:numPr>
        <w:jc w:val="both"/>
        <w:rPr>
          <w:lang w:val="en-US"/>
        </w:rPr>
      </w:pPr>
      <w:r>
        <w:rPr>
          <w:lang w:val="en-US"/>
        </w:rPr>
        <w:t xml:space="preserve">Forming a political </w:t>
      </w:r>
      <w:proofErr w:type="gramStart"/>
      <w:r>
        <w:rPr>
          <w:lang w:val="en-US"/>
        </w:rPr>
        <w:t>party;</w:t>
      </w:r>
      <w:proofErr w:type="gramEnd"/>
    </w:p>
    <w:p w14:paraId="292FCEC4" w14:textId="77777777" w:rsidR="00580320" w:rsidRDefault="00580320" w:rsidP="00515FA5">
      <w:pPr>
        <w:pStyle w:val="ListParagraph"/>
        <w:numPr>
          <w:ilvl w:val="1"/>
          <w:numId w:val="40"/>
        </w:numPr>
        <w:jc w:val="both"/>
        <w:rPr>
          <w:lang w:val="en-US"/>
        </w:rPr>
      </w:pPr>
      <w:r w:rsidRPr="00E35164">
        <w:rPr>
          <w:lang w:val="en-US"/>
        </w:rPr>
        <w:t xml:space="preserve">participating in the activities of, or engaging in the recruitment of members for or canvassing supporters or voters for, a political </w:t>
      </w:r>
      <w:proofErr w:type="gramStart"/>
      <w:r w:rsidRPr="00E35164">
        <w:rPr>
          <w:lang w:val="en-US"/>
        </w:rPr>
        <w:t>party</w:t>
      </w:r>
      <w:r>
        <w:rPr>
          <w:lang w:val="en-US"/>
        </w:rPr>
        <w:t>;</w:t>
      </w:r>
      <w:proofErr w:type="gramEnd"/>
    </w:p>
    <w:p w14:paraId="2A1C0335" w14:textId="77777777" w:rsidR="00580320" w:rsidRDefault="00580320" w:rsidP="00515FA5">
      <w:pPr>
        <w:pStyle w:val="ListParagraph"/>
        <w:numPr>
          <w:ilvl w:val="1"/>
          <w:numId w:val="40"/>
        </w:numPr>
        <w:jc w:val="both"/>
        <w:rPr>
          <w:lang w:val="en-US"/>
        </w:rPr>
      </w:pPr>
      <w:r w:rsidRPr="00E35164">
        <w:rPr>
          <w:lang w:val="en-US"/>
        </w:rPr>
        <w:t>campaigning for a political party or cause</w:t>
      </w:r>
      <w:r>
        <w:rPr>
          <w:lang w:val="en-US"/>
        </w:rPr>
        <w:t>.</w:t>
      </w:r>
    </w:p>
    <w:p w14:paraId="0FB3BF1B" w14:textId="77777777" w:rsidR="00580320" w:rsidRDefault="00580320" w:rsidP="00515FA5">
      <w:pPr>
        <w:pStyle w:val="ListParagraph"/>
        <w:numPr>
          <w:ilvl w:val="0"/>
          <w:numId w:val="39"/>
        </w:numPr>
        <w:jc w:val="both"/>
        <w:rPr>
          <w:lang w:val="en-US"/>
        </w:rPr>
      </w:pPr>
      <w:r>
        <w:rPr>
          <w:lang w:val="en-US"/>
        </w:rPr>
        <w:t>In the event of health or sex life, processing is carried out by:</w:t>
      </w:r>
    </w:p>
    <w:p w14:paraId="7DB720C8" w14:textId="77777777" w:rsidR="00580320" w:rsidRDefault="00580320" w:rsidP="00515FA5">
      <w:pPr>
        <w:pStyle w:val="ListParagraph"/>
        <w:numPr>
          <w:ilvl w:val="1"/>
          <w:numId w:val="40"/>
        </w:numPr>
        <w:jc w:val="both"/>
        <w:rPr>
          <w:lang w:val="en-US"/>
        </w:rPr>
      </w:pPr>
      <w:r w:rsidRPr="00E35164">
        <w:rPr>
          <w:lang w:val="en-US"/>
        </w:rPr>
        <w:t xml:space="preserve">medical professionals, healthcare institutions or facilities or social services, if such processing is necessary for the proper treatment and care of the data </w:t>
      </w:r>
      <w:proofErr w:type="gramStart"/>
      <w:r w:rsidRPr="00E35164">
        <w:rPr>
          <w:lang w:val="en-US"/>
        </w:rPr>
        <w:t>subject</w:t>
      </w:r>
      <w:r>
        <w:rPr>
          <w:lang w:val="en-US"/>
        </w:rPr>
        <w:t>;</w:t>
      </w:r>
      <w:proofErr w:type="gramEnd"/>
    </w:p>
    <w:p w14:paraId="75719EC6" w14:textId="77777777" w:rsidR="00580320" w:rsidRDefault="00580320" w:rsidP="00515FA5">
      <w:pPr>
        <w:pStyle w:val="ListParagraph"/>
        <w:numPr>
          <w:ilvl w:val="1"/>
          <w:numId w:val="40"/>
        </w:numPr>
        <w:jc w:val="both"/>
        <w:rPr>
          <w:lang w:val="en-US"/>
        </w:rPr>
      </w:pPr>
      <w:r w:rsidRPr="00E35164">
        <w:rPr>
          <w:lang w:val="en-US"/>
        </w:rPr>
        <w:t xml:space="preserve">insurance companies, medical schemes, medical scheme administrators and managed healthcare </w:t>
      </w:r>
      <w:proofErr w:type="spellStart"/>
      <w:proofErr w:type="gramStart"/>
      <w:r w:rsidRPr="00E35164">
        <w:rPr>
          <w:lang w:val="en-US"/>
        </w:rPr>
        <w:t>organisations</w:t>
      </w:r>
      <w:proofErr w:type="spellEnd"/>
      <w:r>
        <w:rPr>
          <w:lang w:val="en-US"/>
        </w:rPr>
        <w:t>;</w:t>
      </w:r>
      <w:proofErr w:type="gramEnd"/>
    </w:p>
    <w:p w14:paraId="22E51787" w14:textId="77777777" w:rsidR="00580320" w:rsidRPr="00E35164" w:rsidRDefault="00580320" w:rsidP="00515FA5">
      <w:pPr>
        <w:pStyle w:val="ListParagraph"/>
        <w:numPr>
          <w:ilvl w:val="1"/>
          <w:numId w:val="40"/>
        </w:numPr>
        <w:jc w:val="both"/>
        <w:rPr>
          <w:lang w:val="en-US"/>
        </w:rPr>
      </w:pPr>
      <w:r w:rsidRPr="00E35164">
        <w:rPr>
          <w:lang w:val="en-US"/>
        </w:rPr>
        <w:t xml:space="preserve">schools, if such processing is necessary to provide special support for pupils or making special arrangements in connection with their health or sex </w:t>
      </w:r>
      <w:proofErr w:type="gramStart"/>
      <w:r w:rsidRPr="00E35164">
        <w:rPr>
          <w:lang w:val="en-US"/>
        </w:rPr>
        <w:t>life;</w:t>
      </w:r>
      <w:proofErr w:type="gramEnd"/>
    </w:p>
    <w:p w14:paraId="49C46AC9" w14:textId="77777777" w:rsidR="00580320" w:rsidRPr="00E35164" w:rsidRDefault="00580320" w:rsidP="00515FA5">
      <w:pPr>
        <w:pStyle w:val="ListParagraph"/>
        <w:numPr>
          <w:ilvl w:val="1"/>
          <w:numId w:val="40"/>
        </w:numPr>
        <w:jc w:val="both"/>
        <w:rPr>
          <w:lang w:val="en-US"/>
        </w:rPr>
      </w:pPr>
      <w:r w:rsidRPr="00E35164">
        <w:rPr>
          <w:lang w:val="en-US"/>
        </w:rPr>
        <w:t xml:space="preserve">any public or private body managing the care of a child if such processing is necessary for the performance of their lawful </w:t>
      </w:r>
      <w:proofErr w:type="gramStart"/>
      <w:r w:rsidRPr="00E35164">
        <w:rPr>
          <w:lang w:val="en-US"/>
        </w:rPr>
        <w:t>duties;</w:t>
      </w:r>
      <w:proofErr w:type="gramEnd"/>
    </w:p>
    <w:p w14:paraId="0F418B92" w14:textId="77777777" w:rsidR="00580320" w:rsidRPr="00E35164" w:rsidRDefault="00580320" w:rsidP="00515FA5">
      <w:pPr>
        <w:pStyle w:val="ListParagraph"/>
        <w:numPr>
          <w:ilvl w:val="1"/>
          <w:numId w:val="40"/>
        </w:numPr>
        <w:jc w:val="both"/>
        <w:rPr>
          <w:lang w:val="en-US"/>
        </w:rPr>
      </w:pPr>
      <w:r w:rsidRPr="00E35164">
        <w:rPr>
          <w:lang w:val="en-US"/>
        </w:rPr>
        <w:t xml:space="preserve">any public body, if such processing is necessary in connection with the implementation of prison sentences or detention </w:t>
      </w:r>
      <w:proofErr w:type="gramStart"/>
      <w:r w:rsidRPr="00E35164">
        <w:rPr>
          <w:lang w:val="en-US"/>
        </w:rPr>
        <w:t>measures;</w:t>
      </w:r>
      <w:proofErr w:type="gramEnd"/>
    </w:p>
    <w:p w14:paraId="60941EC1" w14:textId="77777777" w:rsidR="00580320" w:rsidRDefault="00580320" w:rsidP="00515FA5">
      <w:pPr>
        <w:pStyle w:val="ListParagraph"/>
        <w:numPr>
          <w:ilvl w:val="1"/>
          <w:numId w:val="40"/>
        </w:numPr>
        <w:jc w:val="both"/>
        <w:rPr>
          <w:lang w:val="en-US"/>
        </w:rPr>
      </w:pPr>
      <w:r w:rsidRPr="00E35164">
        <w:rPr>
          <w:lang w:val="en-US"/>
        </w:rPr>
        <w:lastRenderedPageBreak/>
        <w:t>administrative bodies, pension funds, employers or institutions working for th</w:t>
      </w:r>
      <w:r>
        <w:rPr>
          <w:lang w:val="en-US"/>
        </w:rPr>
        <w:t>em.</w:t>
      </w:r>
    </w:p>
    <w:p w14:paraId="2D6CAD3A" w14:textId="77777777" w:rsidR="00580320" w:rsidRDefault="00580320" w:rsidP="00515FA5">
      <w:pPr>
        <w:pStyle w:val="ListParagraph"/>
        <w:numPr>
          <w:ilvl w:val="0"/>
          <w:numId w:val="39"/>
        </w:numPr>
        <w:jc w:val="both"/>
        <w:rPr>
          <w:lang w:val="en-US"/>
        </w:rPr>
      </w:pPr>
      <w:r>
        <w:rPr>
          <w:lang w:val="en-US"/>
        </w:rPr>
        <w:t xml:space="preserve">In the event of criminal </w:t>
      </w:r>
      <w:proofErr w:type="spellStart"/>
      <w:r>
        <w:rPr>
          <w:lang w:val="en-US"/>
        </w:rPr>
        <w:t>behaviour</w:t>
      </w:r>
      <w:proofErr w:type="spellEnd"/>
      <w:r>
        <w:rPr>
          <w:lang w:val="en-US"/>
        </w:rPr>
        <w:t xml:space="preserve"> or biometric information, processing is carried out by </w:t>
      </w:r>
      <w:r w:rsidRPr="00E35164">
        <w:rPr>
          <w:lang w:val="en-US"/>
        </w:rPr>
        <w:t xml:space="preserve">bodies charged by law with applying criminal law or by responsible parties who have obtained that information in accordance with the </w:t>
      </w:r>
      <w:proofErr w:type="gramStart"/>
      <w:r w:rsidRPr="00E35164">
        <w:rPr>
          <w:lang w:val="en-US"/>
        </w:rPr>
        <w:t>law</w:t>
      </w:r>
      <w:r>
        <w:rPr>
          <w:lang w:val="en-US"/>
        </w:rPr>
        <w:t>;</w:t>
      </w:r>
      <w:proofErr w:type="gramEnd"/>
    </w:p>
    <w:p w14:paraId="3D3E5F1D" w14:textId="57B37757" w:rsidR="00580320" w:rsidRDefault="00580320" w:rsidP="00515FA5">
      <w:pPr>
        <w:pStyle w:val="ListParagraph"/>
        <w:numPr>
          <w:ilvl w:val="0"/>
          <w:numId w:val="39"/>
        </w:numPr>
        <w:jc w:val="both"/>
        <w:rPr>
          <w:lang w:val="en-US"/>
        </w:rPr>
      </w:pPr>
      <w:r w:rsidRPr="00BA1DA1">
        <w:rPr>
          <w:lang w:val="en-US"/>
        </w:rPr>
        <w:t xml:space="preserve">In the event of criminal </w:t>
      </w:r>
      <w:proofErr w:type="spellStart"/>
      <w:r w:rsidRPr="00BA1DA1">
        <w:rPr>
          <w:lang w:val="en-US"/>
        </w:rPr>
        <w:t>behaviour</w:t>
      </w:r>
      <w:proofErr w:type="spellEnd"/>
      <w:r w:rsidRPr="00BA1DA1">
        <w:rPr>
          <w:lang w:val="en-US"/>
        </w:rPr>
        <w:t xml:space="preserve"> or biometric information</w:t>
      </w:r>
      <w:r>
        <w:rPr>
          <w:lang w:val="en-US"/>
        </w:rPr>
        <w:t>, the processing is carried out by the employer</w:t>
      </w:r>
      <w:r w:rsidRPr="00BA1DA1">
        <w:rPr>
          <w:lang w:val="en-US"/>
        </w:rPr>
        <w:t xml:space="preserve"> in accordance with the rules established in compliance with </w:t>
      </w:r>
      <w:proofErr w:type="spellStart"/>
      <w:r w:rsidRPr="00BA1DA1">
        <w:rPr>
          <w:lang w:val="en-US"/>
        </w:rPr>
        <w:t>labour</w:t>
      </w:r>
      <w:proofErr w:type="spellEnd"/>
      <w:r w:rsidRPr="00BA1DA1">
        <w:rPr>
          <w:lang w:val="en-US"/>
        </w:rPr>
        <w:t xml:space="preserve"> legislation</w:t>
      </w:r>
      <w:r>
        <w:rPr>
          <w:lang w:val="en-US"/>
        </w:rPr>
        <w:t>.</w:t>
      </w:r>
    </w:p>
    <w:p w14:paraId="1AF61707" w14:textId="20933F0E" w:rsidR="00580320" w:rsidRPr="00580320" w:rsidRDefault="00580320" w:rsidP="00580320">
      <w:pPr>
        <w:jc w:val="both"/>
        <w:rPr>
          <w:lang w:val="en-US"/>
        </w:rPr>
      </w:pPr>
      <w:r>
        <w:rPr>
          <w:lang w:val="en-US"/>
        </w:rPr>
        <w:t xml:space="preserve">This is documented in </w:t>
      </w:r>
      <w:r w:rsidRPr="00580320">
        <w:rPr>
          <w:b/>
          <w:bCs/>
          <w:lang w:val="en-US"/>
        </w:rPr>
        <w:t>Annexure 3 - Personal information Impact assessment</w:t>
      </w:r>
      <w:r>
        <w:rPr>
          <w:lang w:val="en-US"/>
        </w:rPr>
        <w:t>, on each relevant data subject tab.</w:t>
      </w:r>
    </w:p>
    <w:p w14:paraId="75BC09EC" w14:textId="5C3A1500" w:rsidR="009E466B" w:rsidRDefault="009E466B" w:rsidP="009E466B">
      <w:pPr>
        <w:pStyle w:val="Manualsubheading"/>
        <w:rPr>
          <w:lang w:val="en-US"/>
        </w:rPr>
      </w:pPr>
      <w:bookmarkStart w:id="17" w:name="_Toc75953650"/>
      <w:r>
        <w:rPr>
          <w:lang w:val="en-US"/>
        </w:rPr>
        <w:t>Processing of information of children:</w:t>
      </w:r>
      <w:bookmarkEnd w:id="17"/>
    </w:p>
    <w:p w14:paraId="405D2A70" w14:textId="7147EE15" w:rsidR="00431E02" w:rsidRDefault="00431E02" w:rsidP="00431E02">
      <w:pPr>
        <w:jc w:val="both"/>
        <w:rPr>
          <w:lang w:val="en-US"/>
        </w:rPr>
      </w:pPr>
      <w:r>
        <w:rPr>
          <w:lang w:val="en-US"/>
        </w:rPr>
        <w:t>We process personal information of children for the following data subjects:</w:t>
      </w:r>
    </w:p>
    <w:tbl>
      <w:tblPr>
        <w:tblStyle w:val="TableGrid"/>
        <w:tblW w:w="0" w:type="auto"/>
        <w:tblLook w:val="04A0" w:firstRow="1" w:lastRow="0" w:firstColumn="1" w:lastColumn="0" w:noHBand="0" w:noVBand="1"/>
      </w:tblPr>
      <w:tblGrid>
        <w:gridCol w:w="4508"/>
        <w:gridCol w:w="4508"/>
      </w:tblGrid>
      <w:tr w:rsidR="00EC7D1A" w:rsidRPr="00431E02" w14:paraId="52E969FF" w14:textId="77777777" w:rsidTr="0091338A">
        <w:tc>
          <w:tcPr>
            <w:tcW w:w="4508" w:type="dxa"/>
          </w:tcPr>
          <w:p w14:paraId="72E9156F" w14:textId="77777777" w:rsidR="00EC7D1A" w:rsidRPr="00431E02" w:rsidRDefault="00EC7D1A" w:rsidP="0091338A">
            <w:pPr>
              <w:jc w:val="both"/>
              <w:rPr>
                <w:b/>
                <w:bCs/>
                <w:lang w:val="en-US"/>
              </w:rPr>
            </w:pPr>
            <w:r w:rsidRPr="00431E02">
              <w:rPr>
                <w:b/>
                <w:bCs/>
                <w:lang w:val="en-US"/>
              </w:rPr>
              <w:t>Data subject</w:t>
            </w:r>
          </w:p>
        </w:tc>
        <w:tc>
          <w:tcPr>
            <w:tcW w:w="4508" w:type="dxa"/>
          </w:tcPr>
          <w:p w14:paraId="72E83FED" w14:textId="77777777" w:rsidR="00EC7D1A" w:rsidRPr="00431E02" w:rsidRDefault="00EC7D1A" w:rsidP="0091338A">
            <w:pPr>
              <w:jc w:val="both"/>
              <w:rPr>
                <w:b/>
                <w:bCs/>
                <w:lang w:val="en-US"/>
              </w:rPr>
            </w:pPr>
            <w:r w:rsidRPr="00431E02">
              <w:rPr>
                <w:b/>
                <w:bCs/>
                <w:lang w:val="en-US"/>
              </w:rPr>
              <w:t>Reason for processing</w:t>
            </w:r>
          </w:p>
        </w:tc>
      </w:tr>
      <w:tr w:rsidR="00EC7D1A" w14:paraId="72E9194B" w14:textId="77777777" w:rsidTr="0091338A">
        <w:tc>
          <w:tcPr>
            <w:tcW w:w="4508" w:type="dxa"/>
          </w:tcPr>
          <w:p w14:paraId="5F944210" w14:textId="746D1EB9" w:rsidR="00EC7D1A" w:rsidRDefault="00EC7D1A" w:rsidP="0091338A">
            <w:pPr>
              <w:jc w:val="both"/>
              <w:rPr>
                <w:lang w:val="en-US"/>
              </w:rPr>
            </w:pPr>
            <w:proofErr w:type="gramStart"/>
            <w:r>
              <w:rPr>
                <w:lang w:val="en-US"/>
              </w:rPr>
              <w:t>e.g.</w:t>
            </w:r>
            <w:proofErr w:type="gramEnd"/>
            <w:r>
              <w:rPr>
                <w:lang w:val="en-US"/>
              </w:rPr>
              <w:t xml:space="preserve"> Customers and relatives</w:t>
            </w:r>
          </w:p>
        </w:tc>
        <w:tc>
          <w:tcPr>
            <w:tcW w:w="4508" w:type="dxa"/>
          </w:tcPr>
          <w:p w14:paraId="55B74544" w14:textId="4DA6BD4B" w:rsidR="00EC7D1A" w:rsidRDefault="00EC7D1A" w:rsidP="0091338A">
            <w:pPr>
              <w:jc w:val="both"/>
              <w:rPr>
                <w:lang w:val="en-US"/>
              </w:rPr>
            </w:pPr>
            <w:r>
              <w:rPr>
                <w:lang w:val="en-US"/>
              </w:rPr>
              <w:t>Providing wills and estate services</w:t>
            </w:r>
          </w:p>
        </w:tc>
      </w:tr>
      <w:tr w:rsidR="00EC7D1A" w14:paraId="06DEF750" w14:textId="77777777" w:rsidTr="0091338A">
        <w:tc>
          <w:tcPr>
            <w:tcW w:w="4508" w:type="dxa"/>
          </w:tcPr>
          <w:p w14:paraId="737C390B" w14:textId="1530E8D1" w:rsidR="00EC7D1A" w:rsidRDefault="0074669E" w:rsidP="0091338A">
            <w:pPr>
              <w:jc w:val="both"/>
              <w:rPr>
                <w:lang w:val="en-US"/>
              </w:rPr>
            </w:pPr>
            <w:r>
              <w:rPr>
                <w:lang w:val="en-US"/>
              </w:rPr>
              <w:t xml:space="preserve">Clients and </w:t>
            </w:r>
            <w:r w:rsidR="002F5369">
              <w:rPr>
                <w:lang w:val="en-US"/>
              </w:rPr>
              <w:t>customers, correspondents</w:t>
            </w:r>
          </w:p>
        </w:tc>
        <w:tc>
          <w:tcPr>
            <w:tcW w:w="4508" w:type="dxa"/>
          </w:tcPr>
          <w:p w14:paraId="7FA56349" w14:textId="5767022F" w:rsidR="00EC7D1A" w:rsidRDefault="002F5369" w:rsidP="0091338A">
            <w:pPr>
              <w:jc w:val="both"/>
              <w:rPr>
                <w:lang w:val="en-US"/>
              </w:rPr>
            </w:pPr>
            <w:r>
              <w:rPr>
                <w:lang w:val="en-US"/>
              </w:rPr>
              <w:t xml:space="preserve">Family law, </w:t>
            </w:r>
            <w:r w:rsidR="00121877">
              <w:rPr>
                <w:lang w:val="en-US"/>
              </w:rPr>
              <w:t>maintenance,</w:t>
            </w:r>
            <w:r>
              <w:rPr>
                <w:lang w:val="en-US"/>
              </w:rPr>
              <w:t xml:space="preserve"> and other relating services</w:t>
            </w:r>
          </w:p>
        </w:tc>
      </w:tr>
      <w:tr w:rsidR="00EC7D1A" w14:paraId="6352DE47" w14:textId="77777777" w:rsidTr="0091338A">
        <w:tc>
          <w:tcPr>
            <w:tcW w:w="4508" w:type="dxa"/>
          </w:tcPr>
          <w:p w14:paraId="32C25B0E" w14:textId="77777777" w:rsidR="00EC7D1A" w:rsidRDefault="00EC7D1A" w:rsidP="0091338A">
            <w:pPr>
              <w:jc w:val="both"/>
              <w:rPr>
                <w:lang w:val="en-US"/>
              </w:rPr>
            </w:pPr>
          </w:p>
        </w:tc>
        <w:tc>
          <w:tcPr>
            <w:tcW w:w="4508" w:type="dxa"/>
          </w:tcPr>
          <w:p w14:paraId="652BFB41" w14:textId="77777777" w:rsidR="00EC7D1A" w:rsidRDefault="00EC7D1A" w:rsidP="0091338A">
            <w:pPr>
              <w:jc w:val="both"/>
              <w:rPr>
                <w:lang w:val="en-US"/>
              </w:rPr>
            </w:pPr>
          </w:p>
        </w:tc>
      </w:tr>
    </w:tbl>
    <w:p w14:paraId="00AFECE0" w14:textId="0C3D5C6D" w:rsidR="00431E02" w:rsidRPr="00EC7D1A" w:rsidRDefault="00431E02" w:rsidP="00EC7D1A">
      <w:pPr>
        <w:jc w:val="both"/>
        <w:rPr>
          <w:highlight w:val="yellow"/>
          <w:lang w:val="en-US"/>
        </w:rPr>
      </w:pPr>
    </w:p>
    <w:p w14:paraId="781F09EA" w14:textId="77777777" w:rsidR="00431E02" w:rsidRDefault="00431E02" w:rsidP="00431E02">
      <w:pPr>
        <w:jc w:val="both"/>
        <w:rPr>
          <w:lang w:val="en-US"/>
        </w:rPr>
      </w:pPr>
      <w:r>
        <w:rPr>
          <w:lang w:val="en-US"/>
        </w:rPr>
        <w:t>We will only process this information if one of the following is applicable:</w:t>
      </w:r>
    </w:p>
    <w:p w14:paraId="0185ED1C" w14:textId="77777777" w:rsidR="00580320" w:rsidRPr="00A503ED" w:rsidRDefault="00580320" w:rsidP="00515FA5">
      <w:pPr>
        <w:pStyle w:val="ListParagraph"/>
        <w:numPr>
          <w:ilvl w:val="0"/>
          <w:numId w:val="38"/>
        </w:numPr>
        <w:jc w:val="both"/>
        <w:rPr>
          <w:lang w:val="en-US"/>
        </w:rPr>
      </w:pPr>
      <w:r>
        <w:rPr>
          <w:lang w:val="en-US"/>
        </w:rPr>
        <w:t>C</w:t>
      </w:r>
      <w:r w:rsidRPr="00A503ED">
        <w:rPr>
          <w:lang w:val="en-US"/>
        </w:rPr>
        <w:t xml:space="preserve">arried out with the prior consent of a competent </w:t>
      </w:r>
      <w:proofErr w:type="gramStart"/>
      <w:r w:rsidRPr="00A503ED">
        <w:rPr>
          <w:lang w:val="en-US"/>
        </w:rPr>
        <w:t>person;</w:t>
      </w:r>
      <w:proofErr w:type="gramEnd"/>
    </w:p>
    <w:p w14:paraId="09E60432" w14:textId="77777777" w:rsidR="00580320" w:rsidRPr="00A503ED" w:rsidRDefault="00580320" w:rsidP="00515FA5">
      <w:pPr>
        <w:pStyle w:val="ListParagraph"/>
        <w:numPr>
          <w:ilvl w:val="0"/>
          <w:numId w:val="38"/>
        </w:numPr>
        <w:jc w:val="both"/>
        <w:rPr>
          <w:lang w:val="en-US"/>
        </w:rPr>
      </w:pPr>
      <w:r>
        <w:rPr>
          <w:lang w:val="en-US"/>
        </w:rPr>
        <w:t>N</w:t>
      </w:r>
      <w:r w:rsidRPr="00A503ED">
        <w:rPr>
          <w:lang w:val="en-US"/>
        </w:rPr>
        <w:t xml:space="preserve">ecessary for the establishment, exercise or defense of a right or obligation in </w:t>
      </w:r>
      <w:proofErr w:type="gramStart"/>
      <w:r w:rsidRPr="00A503ED">
        <w:rPr>
          <w:lang w:val="en-US"/>
        </w:rPr>
        <w:t>law;</w:t>
      </w:r>
      <w:proofErr w:type="gramEnd"/>
    </w:p>
    <w:p w14:paraId="583BAE68" w14:textId="77777777" w:rsidR="00580320" w:rsidRPr="00A503ED" w:rsidRDefault="00580320" w:rsidP="00515FA5">
      <w:pPr>
        <w:pStyle w:val="ListParagraph"/>
        <w:numPr>
          <w:ilvl w:val="0"/>
          <w:numId w:val="38"/>
        </w:numPr>
        <w:jc w:val="both"/>
        <w:rPr>
          <w:lang w:val="en-US"/>
        </w:rPr>
      </w:pPr>
      <w:r>
        <w:rPr>
          <w:lang w:val="en-US"/>
        </w:rPr>
        <w:t>N</w:t>
      </w:r>
      <w:r w:rsidRPr="00A503ED">
        <w:rPr>
          <w:lang w:val="en-US"/>
        </w:rPr>
        <w:t xml:space="preserve">ecessary to comply with an obligation of international public </w:t>
      </w:r>
      <w:proofErr w:type="gramStart"/>
      <w:r w:rsidRPr="00A503ED">
        <w:rPr>
          <w:lang w:val="en-US"/>
        </w:rPr>
        <w:t>law;</w:t>
      </w:r>
      <w:proofErr w:type="gramEnd"/>
    </w:p>
    <w:p w14:paraId="049EB2A0" w14:textId="77777777" w:rsidR="00580320" w:rsidRPr="00A503ED" w:rsidRDefault="00580320" w:rsidP="00515FA5">
      <w:pPr>
        <w:pStyle w:val="ListParagraph"/>
        <w:numPr>
          <w:ilvl w:val="0"/>
          <w:numId w:val="38"/>
        </w:numPr>
        <w:jc w:val="both"/>
        <w:rPr>
          <w:lang w:val="en-US"/>
        </w:rPr>
      </w:pPr>
      <w:r>
        <w:rPr>
          <w:lang w:val="en-US"/>
        </w:rPr>
        <w:t>F</w:t>
      </w:r>
      <w:r w:rsidRPr="00A503ED">
        <w:rPr>
          <w:lang w:val="en-US"/>
        </w:rPr>
        <w:t>or historical, statistical or research purposes to the extent that:</w:t>
      </w:r>
    </w:p>
    <w:p w14:paraId="57375008" w14:textId="77777777" w:rsidR="00580320" w:rsidRPr="00A503ED" w:rsidRDefault="00580320" w:rsidP="00515FA5">
      <w:pPr>
        <w:pStyle w:val="ListParagraph"/>
        <w:numPr>
          <w:ilvl w:val="1"/>
          <w:numId w:val="38"/>
        </w:numPr>
        <w:jc w:val="both"/>
        <w:rPr>
          <w:lang w:val="en-US"/>
        </w:rPr>
      </w:pPr>
      <w:r w:rsidRPr="00A503ED">
        <w:rPr>
          <w:lang w:val="en-US"/>
        </w:rPr>
        <w:t xml:space="preserve">the purpose serves a public </w:t>
      </w:r>
      <w:proofErr w:type="gramStart"/>
      <w:r w:rsidRPr="00A503ED">
        <w:rPr>
          <w:lang w:val="en-US"/>
        </w:rPr>
        <w:t>interest</w:t>
      </w:r>
      <w:proofErr w:type="gramEnd"/>
      <w:r w:rsidRPr="00A503ED">
        <w:rPr>
          <w:lang w:val="en-US"/>
        </w:rPr>
        <w:t xml:space="preserve"> and the processing is necessary for the purpose concerned; or</w:t>
      </w:r>
    </w:p>
    <w:p w14:paraId="00062DAF" w14:textId="77777777" w:rsidR="00580320" w:rsidRPr="00A503ED" w:rsidRDefault="00580320" w:rsidP="00515FA5">
      <w:pPr>
        <w:pStyle w:val="ListParagraph"/>
        <w:numPr>
          <w:ilvl w:val="1"/>
          <w:numId w:val="38"/>
        </w:numPr>
        <w:jc w:val="both"/>
        <w:rPr>
          <w:lang w:val="en-US"/>
        </w:rPr>
      </w:pPr>
      <w:r w:rsidRPr="00A503ED">
        <w:rPr>
          <w:lang w:val="en-US"/>
        </w:rPr>
        <w:t xml:space="preserve">it appears to be impossible or would involve a disproportionate effort to ask for consent, and sufficient guarantees are provided for to ensure that the processing does not adversely affect the individual privacy of the child to a disproportionate </w:t>
      </w:r>
      <w:proofErr w:type="gramStart"/>
      <w:r w:rsidRPr="00A503ED">
        <w:rPr>
          <w:lang w:val="en-US"/>
        </w:rPr>
        <w:t>extent;</w:t>
      </w:r>
      <w:proofErr w:type="gramEnd"/>
      <w:r w:rsidRPr="00A503ED">
        <w:rPr>
          <w:lang w:val="en-US"/>
        </w:rPr>
        <w:t xml:space="preserve"> </w:t>
      </w:r>
    </w:p>
    <w:p w14:paraId="08133FD6" w14:textId="77777777" w:rsidR="00580320" w:rsidRDefault="00580320" w:rsidP="00515FA5">
      <w:pPr>
        <w:pStyle w:val="ListParagraph"/>
        <w:numPr>
          <w:ilvl w:val="0"/>
          <w:numId w:val="38"/>
        </w:numPr>
        <w:jc w:val="both"/>
        <w:rPr>
          <w:lang w:val="en-US"/>
        </w:rPr>
      </w:pPr>
      <w:r>
        <w:rPr>
          <w:lang w:val="en-US"/>
        </w:rPr>
        <w:t>O</w:t>
      </w:r>
      <w:r w:rsidRPr="00A503ED">
        <w:rPr>
          <w:lang w:val="en-US"/>
        </w:rPr>
        <w:t xml:space="preserve">f personal information which has deliberately been made public by the child with the consent of a competent </w:t>
      </w:r>
      <w:proofErr w:type="gramStart"/>
      <w:r w:rsidRPr="00A503ED">
        <w:rPr>
          <w:lang w:val="en-US"/>
        </w:rPr>
        <w:t>person</w:t>
      </w:r>
      <w:r>
        <w:rPr>
          <w:lang w:val="en-US"/>
        </w:rPr>
        <w:t>;</w:t>
      </w:r>
      <w:proofErr w:type="gramEnd"/>
    </w:p>
    <w:p w14:paraId="65849D21" w14:textId="77777777" w:rsidR="00580320" w:rsidRPr="00F058B1" w:rsidRDefault="00580320" w:rsidP="00515FA5">
      <w:pPr>
        <w:pStyle w:val="ListParagraph"/>
        <w:numPr>
          <w:ilvl w:val="0"/>
          <w:numId w:val="38"/>
        </w:numPr>
        <w:jc w:val="both"/>
        <w:rPr>
          <w:lang w:val="en-US"/>
        </w:rPr>
      </w:pPr>
      <w:r>
        <w:rPr>
          <w:lang w:val="en-US"/>
        </w:rPr>
        <w:t xml:space="preserve">Processing is </w:t>
      </w:r>
      <w:proofErr w:type="spellStart"/>
      <w:r>
        <w:rPr>
          <w:lang w:val="en-US"/>
        </w:rPr>
        <w:t>authorised</w:t>
      </w:r>
      <w:proofErr w:type="spellEnd"/>
      <w:r>
        <w:rPr>
          <w:lang w:val="en-US"/>
        </w:rPr>
        <w:t xml:space="preserve"> by Regulator.</w:t>
      </w:r>
    </w:p>
    <w:p w14:paraId="6AAA0253" w14:textId="77777777" w:rsidR="00431E02" w:rsidRPr="00431E02" w:rsidRDefault="00431E02" w:rsidP="00431E02">
      <w:pPr>
        <w:jc w:val="both"/>
        <w:rPr>
          <w:lang w:val="en-US"/>
        </w:rPr>
      </w:pPr>
      <w:r w:rsidRPr="00431E02">
        <w:rPr>
          <w:lang w:val="en-US"/>
        </w:rPr>
        <w:t xml:space="preserve">This is documented in </w:t>
      </w:r>
      <w:r w:rsidRPr="00431E02">
        <w:rPr>
          <w:b/>
          <w:bCs/>
          <w:lang w:val="en-US"/>
        </w:rPr>
        <w:t>Annexure 3 - Personal information Impact assessment</w:t>
      </w:r>
      <w:r w:rsidRPr="00431E02">
        <w:rPr>
          <w:lang w:val="en-US"/>
        </w:rPr>
        <w:t>, on each relevant data subject tab.</w:t>
      </w:r>
    </w:p>
    <w:p w14:paraId="375E61FF" w14:textId="77777777" w:rsidR="00200AED" w:rsidRDefault="00200AED" w:rsidP="000D5D46">
      <w:pPr>
        <w:pStyle w:val="Manualsubheading"/>
        <w:rPr>
          <w:lang w:val="en-US"/>
        </w:rPr>
      </w:pPr>
      <w:bookmarkStart w:id="18" w:name="_Toc75953651"/>
      <w:r>
        <w:rPr>
          <w:lang w:val="en-US"/>
        </w:rPr>
        <w:t xml:space="preserve">Prior </w:t>
      </w:r>
      <w:proofErr w:type="spellStart"/>
      <w:r>
        <w:rPr>
          <w:lang w:val="en-US"/>
        </w:rPr>
        <w:t>authorisation</w:t>
      </w:r>
      <w:bookmarkEnd w:id="18"/>
      <w:proofErr w:type="spellEnd"/>
    </w:p>
    <w:p w14:paraId="3AE24203" w14:textId="77777777" w:rsidR="00200AED" w:rsidRDefault="00200AED" w:rsidP="000D5D46">
      <w:pPr>
        <w:jc w:val="both"/>
        <w:rPr>
          <w:lang w:val="en-US"/>
        </w:rPr>
      </w:pPr>
      <w:r w:rsidRPr="00BB52A9">
        <w:rPr>
          <w:lang w:val="en-US"/>
        </w:rPr>
        <w:t xml:space="preserve">The responsible party must obtain prior </w:t>
      </w:r>
      <w:proofErr w:type="spellStart"/>
      <w:r w:rsidRPr="00BB52A9">
        <w:rPr>
          <w:lang w:val="en-US"/>
        </w:rPr>
        <w:t>authorisation</w:t>
      </w:r>
      <w:proofErr w:type="spellEnd"/>
      <w:r w:rsidRPr="00BB52A9">
        <w:rPr>
          <w:lang w:val="en-US"/>
        </w:rPr>
        <w:t xml:space="preserve"> from the Regulator prior to any processing if that responsible party plans to:</w:t>
      </w:r>
    </w:p>
    <w:p w14:paraId="150B46C8" w14:textId="77777777" w:rsidR="00200AED" w:rsidRDefault="00200AED" w:rsidP="00515FA5">
      <w:pPr>
        <w:pStyle w:val="ListParagraph"/>
        <w:numPr>
          <w:ilvl w:val="0"/>
          <w:numId w:val="17"/>
        </w:numPr>
        <w:jc w:val="both"/>
        <w:rPr>
          <w:lang w:val="en-US"/>
        </w:rPr>
      </w:pPr>
      <w:r w:rsidRPr="009A3EAF">
        <w:rPr>
          <w:lang w:val="en-US"/>
        </w:rPr>
        <w:t xml:space="preserve">process any unique identifiers of data subjects for a purpose other than the one for which the identifier was specifically intended at collection; and with the aim of linking the information together with information processed by other responsible </w:t>
      </w:r>
      <w:proofErr w:type="gramStart"/>
      <w:r w:rsidRPr="009A3EAF">
        <w:rPr>
          <w:lang w:val="en-US"/>
        </w:rPr>
        <w:t>parties;</w:t>
      </w:r>
      <w:proofErr w:type="gramEnd"/>
    </w:p>
    <w:p w14:paraId="6CA72A64" w14:textId="77777777" w:rsidR="00200AED" w:rsidRDefault="00200AED" w:rsidP="00515FA5">
      <w:pPr>
        <w:pStyle w:val="ListParagraph"/>
        <w:numPr>
          <w:ilvl w:val="0"/>
          <w:numId w:val="17"/>
        </w:numPr>
        <w:jc w:val="both"/>
        <w:rPr>
          <w:lang w:val="en-US"/>
        </w:rPr>
      </w:pPr>
      <w:r w:rsidRPr="009A3EAF">
        <w:rPr>
          <w:lang w:val="en-US"/>
        </w:rPr>
        <w:t xml:space="preserve">process information on criminal </w:t>
      </w:r>
      <w:proofErr w:type="spellStart"/>
      <w:r w:rsidRPr="009A3EAF">
        <w:rPr>
          <w:lang w:val="en-US"/>
        </w:rPr>
        <w:t>behaviour</w:t>
      </w:r>
      <w:proofErr w:type="spellEnd"/>
      <w:r w:rsidRPr="009A3EAF">
        <w:rPr>
          <w:lang w:val="en-US"/>
        </w:rPr>
        <w:t xml:space="preserve"> or on unlawful or objectionable conduct on behalf of third </w:t>
      </w:r>
      <w:proofErr w:type="gramStart"/>
      <w:r w:rsidRPr="009A3EAF">
        <w:rPr>
          <w:lang w:val="en-US"/>
        </w:rPr>
        <w:t>parties;</w:t>
      </w:r>
      <w:proofErr w:type="gramEnd"/>
    </w:p>
    <w:p w14:paraId="64121FF5" w14:textId="77777777" w:rsidR="00200AED" w:rsidRDefault="00200AED" w:rsidP="00515FA5">
      <w:pPr>
        <w:pStyle w:val="ListParagraph"/>
        <w:numPr>
          <w:ilvl w:val="0"/>
          <w:numId w:val="17"/>
        </w:numPr>
        <w:jc w:val="both"/>
        <w:rPr>
          <w:lang w:val="en-US"/>
        </w:rPr>
      </w:pPr>
      <w:r w:rsidRPr="009A3EAF">
        <w:rPr>
          <w:lang w:val="en-US"/>
        </w:rPr>
        <w:t xml:space="preserve">process information for the purposes of credit </w:t>
      </w:r>
      <w:proofErr w:type="gramStart"/>
      <w:r w:rsidRPr="009A3EAF">
        <w:rPr>
          <w:lang w:val="en-US"/>
        </w:rPr>
        <w:t>reporting;</w:t>
      </w:r>
      <w:proofErr w:type="gramEnd"/>
    </w:p>
    <w:p w14:paraId="2660EDEB" w14:textId="3B9A3975" w:rsidR="00200AED" w:rsidRDefault="00200AED" w:rsidP="00515FA5">
      <w:pPr>
        <w:pStyle w:val="ListParagraph"/>
        <w:numPr>
          <w:ilvl w:val="0"/>
          <w:numId w:val="17"/>
        </w:numPr>
        <w:jc w:val="both"/>
        <w:rPr>
          <w:lang w:val="en-US"/>
        </w:rPr>
      </w:pPr>
      <w:r w:rsidRPr="009A3EAF">
        <w:rPr>
          <w:lang w:val="en-US"/>
        </w:rPr>
        <w:t>transfer special personal information, or the personal information of children</w:t>
      </w:r>
      <w:r>
        <w:rPr>
          <w:lang w:val="en-US"/>
        </w:rPr>
        <w:t>, t</w:t>
      </w:r>
      <w:r w:rsidRPr="009A3EAF">
        <w:rPr>
          <w:lang w:val="en-US"/>
        </w:rPr>
        <w:t>o a third party in a foreign country that does not provide an adequate level of protection for the processing of personal information.</w:t>
      </w:r>
    </w:p>
    <w:p w14:paraId="269B1313" w14:textId="3A55EC01" w:rsidR="00EA28C1" w:rsidRPr="00EA28C1" w:rsidRDefault="00EA28C1" w:rsidP="00EA28C1">
      <w:pPr>
        <w:jc w:val="both"/>
        <w:rPr>
          <w:b/>
          <w:bCs/>
          <w:lang w:val="en-US"/>
        </w:rPr>
      </w:pPr>
      <w:r>
        <w:rPr>
          <w:lang w:val="en-US"/>
        </w:rPr>
        <w:lastRenderedPageBreak/>
        <w:t xml:space="preserve">For guidance and more information on the above, please see </w:t>
      </w:r>
      <w:r>
        <w:rPr>
          <w:b/>
          <w:bCs/>
          <w:lang w:val="en-US"/>
        </w:rPr>
        <w:t xml:space="preserve">Annexure 15 – Application for prior </w:t>
      </w:r>
      <w:proofErr w:type="spellStart"/>
      <w:r>
        <w:rPr>
          <w:b/>
          <w:bCs/>
          <w:lang w:val="en-US"/>
        </w:rPr>
        <w:t>authorisation</w:t>
      </w:r>
      <w:proofErr w:type="spellEnd"/>
    </w:p>
    <w:p w14:paraId="6F942A22" w14:textId="0928DD05" w:rsidR="00200AED" w:rsidRDefault="00200AED" w:rsidP="000D5D46">
      <w:pPr>
        <w:jc w:val="both"/>
        <w:rPr>
          <w:lang w:val="en-US"/>
        </w:rPr>
      </w:pPr>
      <w:r w:rsidRPr="009A3EAF">
        <w:rPr>
          <w:lang w:val="en-US"/>
        </w:rPr>
        <w:t xml:space="preserve">A responsible party must obtain prior </w:t>
      </w:r>
      <w:proofErr w:type="spellStart"/>
      <w:r w:rsidRPr="009A3EAF">
        <w:rPr>
          <w:lang w:val="en-US"/>
        </w:rPr>
        <w:t>authorisation</w:t>
      </w:r>
      <w:proofErr w:type="spellEnd"/>
      <w:r w:rsidRPr="009A3EAF">
        <w:rPr>
          <w:lang w:val="en-US"/>
        </w:rPr>
        <w:t xml:space="preserve"> only once and not each time that personal information is received or processed, except where the processing departs from that which has been </w:t>
      </w:r>
      <w:proofErr w:type="spellStart"/>
      <w:r w:rsidRPr="009A3EAF">
        <w:rPr>
          <w:lang w:val="en-US"/>
        </w:rPr>
        <w:t>authorised</w:t>
      </w:r>
      <w:proofErr w:type="spellEnd"/>
      <w:r>
        <w:rPr>
          <w:lang w:val="en-US"/>
        </w:rPr>
        <w:t>.</w:t>
      </w:r>
      <w:r w:rsidR="00245087">
        <w:rPr>
          <w:lang w:val="en-US"/>
        </w:rPr>
        <w:t xml:space="preserve"> This </w:t>
      </w:r>
      <w:proofErr w:type="spellStart"/>
      <w:r w:rsidR="00245087">
        <w:rPr>
          <w:lang w:val="en-US"/>
        </w:rPr>
        <w:t>authorisation</w:t>
      </w:r>
      <w:proofErr w:type="spellEnd"/>
      <w:r w:rsidR="00245087">
        <w:rPr>
          <w:lang w:val="en-US"/>
        </w:rPr>
        <w:t xml:space="preserve"> will be obtained by notifying the Regu</w:t>
      </w:r>
      <w:r w:rsidR="00E1642B">
        <w:rPr>
          <w:lang w:val="en-US"/>
        </w:rPr>
        <w:t>l</w:t>
      </w:r>
      <w:r w:rsidR="00245087">
        <w:rPr>
          <w:lang w:val="en-US"/>
        </w:rPr>
        <w:t xml:space="preserve">ator of the processing as above. </w:t>
      </w:r>
    </w:p>
    <w:p w14:paraId="11DC3568" w14:textId="0851B515" w:rsidR="00B07795" w:rsidRDefault="00245087" w:rsidP="000D5D46">
      <w:pPr>
        <w:jc w:val="both"/>
        <w:rPr>
          <w:lang w:val="en-US"/>
        </w:rPr>
      </w:pPr>
      <w:r w:rsidRPr="00245087">
        <w:rPr>
          <w:lang w:val="en-US"/>
        </w:rPr>
        <w:t>Responsible parties may not carry out information processing that has been notified to the Regulator until the Regulator has completed its investigation or until they have received notice that a more detailed investigation will not be conducted.</w:t>
      </w:r>
      <w:r>
        <w:rPr>
          <w:lang w:val="en-US"/>
        </w:rPr>
        <w:t xml:space="preserve"> T</w:t>
      </w:r>
      <w:r w:rsidRPr="00245087">
        <w:rPr>
          <w:lang w:val="en-US"/>
        </w:rPr>
        <w:t xml:space="preserve">he Regulator must inform the responsible party in writing within four weeks of the notification as to </w:t>
      </w:r>
      <w:proofErr w:type="gramStart"/>
      <w:r w:rsidRPr="00245087">
        <w:rPr>
          <w:lang w:val="en-US"/>
        </w:rPr>
        <w:t>whether or not</w:t>
      </w:r>
      <w:proofErr w:type="gramEnd"/>
      <w:r w:rsidRPr="00245087">
        <w:rPr>
          <w:lang w:val="en-US"/>
        </w:rPr>
        <w:t xml:space="preserve"> it will conduct a more detailed investigation. On conclusion of the more detailed investigation the Regulator must issue a statement concerning the lawfulness of the information processing.</w:t>
      </w:r>
      <w:r>
        <w:rPr>
          <w:lang w:val="en-US"/>
        </w:rPr>
        <w:t xml:space="preserve"> If the Responsible party does not receive the Regulator’s decision </w:t>
      </w:r>
      <w:r w:rsidRPr="00245087">
        <w:rPr>
          <w:lang w:val="en-US"/>
        </w:rPr>
        <w:t>within the time limits specified,</w:t>
      </w:r>
      <w:r>
        <w:rPr>
          <w:lang w:val="en-US"/>
        </w:rPr>
        <w:t xml:space="preserve"> it</w:t>
      </w:r>
      <w:r w:rsidRPr="00245087">
        <w:rPr>
          <w:lang w:val="en-US"/>
        </w:rPr>
        <w:t xml:space="preserve"> may presume a decision in its favour and continue with its processing.</w:t>
      </w:r>
    </w:p>
    <w:p w14:paraId="2EAC114F" w14:textId="545824F2" w:rsidR="00200AED" w:rsidRDefault="00F4055C" w:rsidP="000D5D46">
      <w:pPr>
        <w:jc w:val="both"/>
        <w:rPr>
          <w:lang w:val="en-US"/>
        </w:rPr>
      </w:pPr>
      <w:sdt>
        <w:sdtPr>
          <w:rPr>
            <w:rFonts w:asciiTheme="majorHAnsi" w:eastAsiaTheme="majorEastAsia" w:hAnsiTheme="majorHAnsi" w:cstheme="majorBidi"/>
            <w:b/>
            <w:caps/>
            <w:szCs w:val="24"/>
            <w:lang w:eastAsia="en-ZA"/>
          </w:rPr>
          <w:alias w:val="Company"/>
          <w:id w:val="348299756"/>
          <w:placeholder>
            <w:docPart w:val="4DDDE9A9060343E586DD7DB8E5B9AEDF"/>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200AED">
        <w:rPr>
          <w:lang w:val="en-US"/>
        </w:rPr>
        <w:t xml:space="preserve"> has obtained prior </w:t>
      </w:r>
      <w:proofErr w:type="spellStart"/>
      <w:r w:rsidR="0064130C">
        <w:rPr>
          <w:lang w:val="en-US"/>
        </w:rPr>
        <w:t>authorisation</w:t>
      </w:r>
      <w:proofErr w:type="spellEnd"/>
      <w:r w:rsidR="00200AED">
        <w:rPr>
          <w:lang w:val="en-US"/>
        </w:rPr>
        <w:t xml:space="preserve"> from the regulator for the processing of:</w:t>
      </w:r>
    </w:p>
    <w:p w14:paraId="14846D36" w14:textId="28709F2A" w:rsidR="00200AED" w:rsidRPr="00A45B33" w:rsidRDefault="008C057F" w:rsidP="00515FA5">
      <w:pPr>
        <w:pStyle w:val="ListParagraph"/>
        <w:numPr>
          <w:ilvl w:val="0"/>
          <w:numId w:val="18"/>
        </w:numPr>
        <w:jc w:val="both"/>
        <w:rPr>
          <w:highlight w:val="yellow"/>
          <w:lang w:val="en-US"/>
        </w:rPr>
      </w:pPr>
      <w:r>
        <w:rPr>
          <w:highlight w:val="yellow"/>
          <w:lang w:val="en-US"/>
        </w:rPr>
        <w:t xml:space="preserve">Information of children and persons with disabilities </w:t>
      </w:r>
      <w:r w:rsidR="000F08A6">
        <w:rPr>
          <w:highlight w:val="yellow"/>
          <w:lang w:val="en-US"/>
        </w:rPr>
        <w:t>for services provided</w:t>
      </w:r>
    </w:p>
    <w:p w14:paraId="43364E1B" w14:textId="77777777" w:rsidR="00A45B33" w:rsidRDefault="00A45B33" w:rsidP="000D5D46">
      <w:pPr>
        <w:jc w:val="both"/>
        <w:rPr>
          <w:rFonts w:eastAsiaTheme="majorEastAsia" w:cstheme="majorBidi"/>
          <w:b/>
          <w:color w:val="2F5496" w:themeColor="accent1" w:themeShade="BF"/>
          <w:sz w:val="40"/>
          <w:szCs w:val="32"/>
          <w:lang w:val="en-US"/>
        </w:rPr>
      </w:pPr>
      <w:r>
        <w:rPr>
          <w:lang w:val="en-US"/>
        </w:rPr>
        <w:br w:type="page"/>
      </w:r>
    </w:p>
    <w:p w14:paraId="2E5C4403" w14:textId="6D7BD8BA" w:rsidR="006933DE" w:rsidRDefault="00F17B90" w:rsidP="000D5D46">
      <w:pPr>
        <w:pStyle w:val="ManualHeading"/>
        <w:rPr>
          <w:lang w:val="en-US"/>
        </w:rPr>
      </w:pPr>
      <w:bookmarkStart w:id="19" w:name="_Hlk62413030"/>
      <w:bookmarkStart w:id="20" w:name="_Toc75953652"/>
      <w:r>
        <w:rPr>
          <w:lang w:val="en-US"/>
        </w:rPr>
        <w:lastRenderedPageBreak/>
        <w:t>Part 3: P</w:t>
      </w:r>
      <w:r w:rsidR="00200AED">
        <w:rPr>
          <w:lang w:val="en-US"/>
        </w:rPr>
        <w:t>rocessing Personal Information</w:t>
      </w:r>
      <w:bookmarkEnd w:id="20"/>
      <w:r w:rsidR="006933DE">
        <w:rPr>
          <w:lang w:val="en-US"/>
        </w:rPr>
        <w:t xml:space="preserve"> </w:t>
      </w:r>
    </w:p>
    <w:p w14:paraId="4810CFCC" w14:textId="37102B0C" w:rsidR="006933DE" w:rsidRDefault="00200AED" w:rsidP="000D5D46">
      <w:pPr>
        <w:pStyle w:val="Manualsubheading"/>
        <w:rPr>
          <w:lang w:val="en-US"/>
        </w:rPr>
      </w:pPr>
      <w:bookmarkStart w:id="21" w:name="_Toc75953653"/>
      <w:bookmarkEnd w:id="19"/>
      <w:r>
        <w:rPr>
          <w:lang w:val="en-US"/>
        </w:rPr>
        <w:t>Lawfulness of processing</w:t>
      </w:r>
      <w:bookmarkEnd w:id="21"/>
    </w:p>
    <w:p w14:paraId="0250371E" w14:textId="080DB5E9" w:rsidR="00200AED" w:rsidRDefault="00200AED" w:rsidP="000D5D46">
      <w:pPr>
        <w:jc w:val="both"/>
        <w:rPr>
          <w:lang w:val="en-US"/>
        </w:rPr>
      </w:pPr>
      <w:r w:rsidRPr="00200AED">
        <w:rPr>
          <w:lang w:val="en-US"/>
        </w:rPr>
        <w:t>Personal information must be processed lawfully and in a reasonable manner that does not infringe the privacy of the data subject</w:t>
      </w:r>
      <w:r>
        <w:rPr>
          <w:lang w:val="en-US"/>
        </w:rPr>
        <w:t xml:space="preserve">. </w:t>
      </w:r>
      <w:sdt>
        <w:sdtPr>
          <w:rPr>
            <w:rFonts w:asciiTheme="majorHAnsi" w:eastAsiaTheme="majorEastAsia" w:hAnsiTheme="majorHAnsi" w:cstheme="majorBidi"/>
            <w:b/>
            <w:caps/>
            <w:szCs w:val="24"/>
            <w:lang w:eastAsia="en-ZA"/>
          </w:rPr>
          <w:alias w:val="Company"/>
          <w:id w:val="-1986455354"/>
          <w:placeholder>
            <w:docPart w:val="BE5BCC0EA974452FA2857EB4AF12C4CF"/>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Pr>
          <w:lang w:val="en-US"/>
        </w:rPr>
        <w:t xml:space="preserve"> therefore implements the below policies and procedures</w:t>
      </w:r>
      <w:r w:rsidR="00A45B33">
        <w:rPr>
          <w:lang w:val="en-US"/>
        </w:rPr>
        <w:t xml:space="preserve"> on the personal information processed of all data subjects identified during the Personal Information Impact Assessment as per Part 2.</w:t>
      </w:r>
    </w:p>
    <w:p w14:paraId="599509D2" w14:textId="36CCFE30" w:rsidR="00543153" w:rsidRDefault="00543153" w:rsidP="000D5D46">
      <w:pPr>
        <w:pStyle w:val="Manualsubheading"/>
        <w:rPr>
          <w:lang w:val="en-US"/>
        </w:rPr>
      </w:pPr>
      <w:bookmarkStart w:id="22" w:name="_Toc75953654"/>
      <w:r>
        <w:rPr>
          <w:lang w:val="en-US"/>
        </w:rPr>
        <w:t>Condition 2 – Processing Limitation</w:t>
      </w:r>
      <w:bookmarkEnd w:id="22"/>
    </w:p>
    <w:p w14:paraId="71405A31" w14:textId="4DAE2E8D" w:rsidR="00543153" w:rsidRDefault="00543153" w:rsidP="000D5D46">
      <w:pPr>
        <w:jc w:val="both"/>
        <w:rPr>
          <w:lang w:val="en-US"/>
        </w:rPr>
      </w:pPr>
      <w:r>
        <w:rPr>
          <w:lang w:val="en-US"/>
        </w:rPr>
        <w:t xml:space="preserve">A responsible party will ensure that it only process data that it </w:t>
      </w:r>
      <w:proofErr w:type="gramStart"/>
      <w:r>
        <w:rPr>
          <w:lang w:val="en-US"/>
        </w:rPr>
        <w:t>actually needs</w:t>
      </w:r>
      <w:proofErr w:type="gramEnd"/>
      <w:r>
        <w:rPr>
          <w:lang w:val="en-US"/>
        </w:rPr>
        <w:t xml:space="preserve"> for the purposes of running the business, executing its contracts and protecting its legitimate interests. </w:t>
      </w:r>
    </w:p>
    <w:p w14:paraId="16E1E6DD" w14:textId="5F7D00D0" w:rsidR="00A45B33" w:rsidRDefault="00A45B33" w:rsidP="000D5D46">
      <w:pPr>
        <w:pStyle w:val="Manualsubheading"/>
        <w:rPr>
          <w:lang w:val="en-US"/>
        </w:rPr>
      </w:pPr>
      <w:bookmarkStart w:id="23" w:name="_Toc75953655"/>
      <w:r>
        <w:rPr>
          <w:lang w:val="en-US"/>
        </w:rPr>
        <w:t>Minimality</w:t>
      </w:r>
      <w:bookmarkEnd w:id="23"/>
    </w:p>
    <w:p w14:paraId="2147BD58" w14:textId="1C59C638" w:rsidR="00A45B33" w:rsidRDefault="00A45B33" w:rsidP="000D5D46">
      <w:pPr>
        <w:jc w:val="both"/>
        <w:rPr>
          <w:lang w:val="en-US"/>
        </w:rPr>
      </w:pPr>
      <w:r w:rsidRPr="00A45B33">
        <w:rPr>
          <w:lang w:val="en-US"/>
        </w:rPr>
        <w:t xml:space="preserve">Personal information may only be processed if, given the purpose for which it is processed, it is adequate, </w:t>
      </w:r>
      <w:proofErr w:type="gramStart"/>
      <w:r w:rsidRPr="00A45B33">
        <w:rPr>
          <w:lang w:val="en-US"/>
        </w:rPr>
        <w:t>relevant</w:t>
      </w:r>
      <w:proofErr w:type="gramEnd"/>
      <w:r w:rsidRPr="00A45B33">
        <w:rPr>
          <w:lang w:val="en-US"/>
        </w:rPr>
        <w:t xml:space="preserve"> and not excessive</w:t>
      </w:r>
      <w:r>
        <w:rPr>
          <w:lang w:val="en-US"/>
        </w:rPr>
        <w:t xml:space="preserve">. As per </w:t>
      </w:r>
      <w:r w:rsidR="00FC3BF7" w:rsidRPr="00E44542">
        <w:rPr>
          <w:b/>
          <w:bCs/>
          <w:lang w:val="en-US"/>
        </w:rPr>
        <w:t>Annexure 3 – Personal Information Impact Assessment</w:t>
      </w:r>
      <w:r w:rsidR="00FC3BF7">
        <w:rPr>
          <w:lang w:val="en-US"/>
        </w:rPr>
        <w:t xml:space="preserve">, all personal information obtained per data subject will be evaluated against the purpose for processing to identify if it is adequate, </w:t>
      </w:r>
      <w:proofErr w:type="gramStart"/>
      <w:r w:rsidR="00FC3BF7">
        <w:rPr>
          <w:lang w:val="en-US"/>
        </w:rPr>
        <w:t>relevant</w:t>
      </w:r>
      <w:proofErr w:type="gramEnd"/>
      <w:r w:rsidR="00FC3BF7">
        <w:rPr>
          <w:lang w:val="en-US"/>
        </w:rPr>
        <w:t xml:space="preserve"> and not excessive. If it does not comply, it will not be processed.</w:t>
      </w:r>
    </w:p>
    <w:p w14:paraId="5A1D561A" w14:textId="77777777" w:rsidR="00F428B4" w:rsidRDefault="00F428B4" w:rsidP="000D5D46">
      <w:pPr>
        <w:pStyle w:val="Manualsubheading"/>
        <w:rPr>
          <w:lang w:val="en-US"/>
        </w:rPr>
      </w:pPr>
      <w:bookmarkStart w:id="24" w:name="_Toc75953656"/>
      <w:r>
        <w:rPr>
          <w:lang w:val="en-US"/>
        </w:rPr>
        <w:t>Collection of data</w:t>
      </w:r>
      <w:bookmarkEnd w:id="24"/>
    </w:p>
    <w:p w14:paraId="327D0B99" w14:textId="21C41F26" w:rsidR="00F428B4" w:rsidRDefault="00F4055C" w:rsidP="000D5D46">
      <w:pPr>
        <w:jc w:val="both"/>
        <w:rPr>
          <w:lang w:val="en-US"/>
        </w:rPr>
      </w:pPr>
      <w:sdt>
        <w:sdtPr>
          <w:rPr>
            <w:rFonts w:asciiTheme="majorHAnsi" w:eastAsiaTheme="majorEastAsia" w:hAnsiTheme="majorHAnsi" w:cstheme="majorBidi"/>
            <w:b/>
            <w:caps/>
            <w:szCs w:val="24"/>
            <w:lang w:eastAsia="en-ZA"/>
          </w:rPr>
          <w:alias w:val="Company"/>
          <w:id w:val="1908641426"/>
          <w:placeholder>
            <w:docPart w:val="7F10C5FC5AC24486BB872CBAB007B7C8"/>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E44542">
        <w:rPr>
          <w:lang w:val="en-US"/>
        </w:rPr>
        <w:t xml:space="preserve"> </w:t>
      </w:r>
      <w:r w:rsidR="00F428B4">
        <w:rPr>
          <w:lang w:val="en-US"/>
        </w:rPr>
        <w:t xml:space="preserve"> will always aim to collect data directly from a data subject. In the following instances it is not required by the Act to receive it directly from the data subject and as such will not be a contravention:</w:t>
      </w:r>
    </w:p>
    <w:p w14:paraId="73FDDEC3" w14:textId="5D3B5203" w:rsidR="00F428B4" w:rsidRPr="00F428B4" w:rsidRDefault="00E44542" w:rsidP="00515FA5">
      <w:pPr>
        <w:pStyle w:val="ListParagraph"/>
        <w:numPr>
          <w:ilvl w:val="0"/>
          <w:numId w:val="24"/>
        </w:numPr>
        <w:jc w:val="both"/>
        <w:rPr>
          <w:lang w:val="en-US"/>
        </w:rPr>
      </w:pPr>
      <w:r>
        <w:rPr>
          <w:lang w:val="en-US"/>
        </w:rPr>
        <w:t>T</w:t>
      </w:r>
      <w:r w:rsidR="00F428B4" w:rsidRPr="00F428B4">
        <w:rPr>
          <w:lang w:val="en-US"/>
        </w:rPr>
        <w:t xml:space="preserve">he information is contained in or derived from a public record or has deliberately been made public by the data </w:t>
      </w:r>
      <w:proofErr w:type="gramStart"/>
      <w:r w:rsidR="00F428B4" w:rsidRPr="00F428B4">
        <w:rPr>
          <w:lang w:val="en-US"/>
        </w:rPr>
        <w:t>subject;</w:t>
      </w:r>
      <w:proofErr w:type="gramEnd"/>
    </w:p>
    <w:p w14:paraId="6D57CFE7" w14:textId="177B6257" w:rsidR="00F428B4" w:rsidRPr="00F428B4" w:rsidRDefault="00E44542" w:rsidP="00515FA5">
      <w:pPr>
        <w:pStyle w:val="ListParagraph"/>
        <w:numPr>
          <w:ilvl w:val="0"/>
          <w:numId w:val="24"/>
        </w:numPr>
        <w:jc w:val="both"/>
        <w:rPr>
          <w:lang w:val="en-US"/>
        </w:rPr>
      </w:pPr>
      <w:r>
        <w:rPr>
          <w:lang w:val="en-US"/>
        </w:rPr>
        <w:t>T</w:t>
      </w:r>
      <w:r w:rsidR="00F428B4" w:rsidRPr="00F428B4">
        <w:rPr>
          <w:lang w:val="en-US"/>
        </w:rPr>
        <w:t xml:space="preserve">he data subject or a competent person where the data subject is a child has consented to the collection of the information from another </w:t>
      </w:r>
      <w:proofErr w:type="gramStart"/>
      <w:r w:rsidR="00F428B4" w:rsidRPr="00F428B4">
        <w:rPr>
          <w:lang w:val="en-US"/>
        </w:rPr>
        <w:t>source;</w:t>
      </w:r>
      <w:proofErr w:type="gramEnd"/>
    </w:p>
    <w:p w14:paraId="5CCFD4DE" w14:textId="54CE34AC" w:rsidR="00F428B4" w:rsidRPr="00F428B4" w:rsidRDefault="00E44542" w:rsidP="00515FA5">
      <w:pPr>
        <w:pStyle w:val="ListParagraph"/>
        <w:numPr>
          <w:ilvl w:val="0"/>
          <w:numId w:val="24"/>
        </w:numPr>
        <w:jc w:val="both"/>
        <w:rPr>
          <w:lang w:val="en-US"/>
        </w:rPr>
      </w:pPr>
      <w:r>
        <w:rPr>
          <w:lang w:val="en-US"/>
        </w:rPr>
        <w:t>C</w:t>
      </w:r>
      <w:r w:rsidR="00F428B4" w:rsidRPr="00F428B4">
        <w:rPr>
          <w:lang w:val="en-US"/>
        </w:rPr>
        <w:t xml:space="preserve">ollection of the information from another source would not prejudice a legitimate interest of the data </w:t>
      </w:r>
      <w:proofErr w:type="gramStart"/>
      <w:r w:rsidR="00F428B4" w:rsidRPr="00F428B4">
        <w:rPr>
          <w:lang w:val="en-US"/>
        </w:rPr>
        <w:t>subject;</w:t>
      </w:r>
      <w:proofErr w:type="gramEnd"/>
    </w:p>
    <w:p w14:paraId="2C261D8B" w14:textId="50CAA5BB" w:rsidR="00F428B4" w:rsidRPr="00F428B4" w:rsidRDefault="00E44542" w:rsidP="00515FA5">
      <w:pPr>
        <w:pStyle w:val="ListParagraph"/>
        <w:numPr>
          <w:ilvl w:val="0"/>
          <w:numId w:val="24"/>
        </w:numPr>
        <w:jc w:val="both"/>
        <w:rPr>
          <w:lang w:val="en-US"/>
        </w:rPr>
      </w:pPr>
      <w:r>
        <w:rPr>
          <w:lang w:val="en-US"/>
        </w:rPr>
        <w:t>C</w:t>
      </w:r>
      <w:r w:rsidR="00F428B4" w:rsidRPr="00F428B4">
        <w:rPr>
          <w:lang w:val="en-US"/>
        </w:rPr>
        <w:t>ollection of the information from another source is necessary:</w:t>
      </w:r>
    </w:p>
    <w:p w14:paraId="4D482F9E" w14:textId="31322048" w:rsidR="00F428B4" w:rsidRPr="00F428B4" w:rsidRDefault="00E44542" w:rsidP="00515FA5">
      <w:pPr>
        <w:pStyle w:val="ListParagraph"/>
        <w:numPr>
          <w:ilvl w:val="1"/>
          <w:numId w:val="24"/>
        </w:numPr>
        <w:jc w:val="both"/>
        <w:rPr>
          <w:lang w:val="en-US"/>
        </w:rPr>
      </w:pPr>
      <w:r>
        <w:rPr>
          <w:lang w:val="en-US"/>
        </w:rPr>
        <w:t>T</w:t>
      </w:r>
      <w:r w:rsidR="00F428B4" w:rsidRPr="00F428B4">
        <w:rPr>
          <w:lang w:val="en-US"/>
        </w:rPr>
        <w:t xml:space="preserve">o avoid prejudice to the maintenance of the law by any public body, including the prevention, detection, investigation, prosecution and punishment of </w:t>
      </w:r>
      <w:proofErr w:type="gramStart"/>
      <w:r w:rsidR="00F428B4" w:rsidRPr="00F428B4">
        <w:rPr>
          <w:lang w:val="en-US"/>
        </w:rPr>
        <w:t>offences;</w:t>
      </w:r>
      <w:proofErr w:type="gramEnd"/>
    </w:p>
    <w:p w14:paraId="6D37E2A8" w14:textId="76864459" w:rsidR="00F428B4" w:rsidRPr="00F428B4" w:rsidRDefault="00E44542" w:rsidP="00515FA5">
      <w:pPr>
        <w:pStyle w:val="ListParagraph"/>
        <w:numPr>
          <w:ilvl w:val="1"/>
          <w:numId w:val="24"/>
        </w:numPr>
        <w:jc w:val="both"/>
        <w:rPr>
          <w:lang w:val="en-US"/>
        </w:rPr>
      </w:pPr>
      <w:r>
        <w:rPr>
          <w:lang w:val="en-US"/>
        </w:rPr>
        <w:t>T</w:t>
      </w:r>
      <w:r w:rsidR="00F428B4" w:rsidRPr="00F428B4">
        <w:rPr>
          <w:lang w:val="en-US"/>
        </w:rPr>
        <w:t>o comply with an obligation imposed by law or to enforce legislation concerning the collection of revenue as defined in section 1 of the South African Revenue Service Act, 1997 (Act 34 of 1997</w:t>
      </w:r>
      <w:proofErr w:type="gramStart"/>
      <w:r w:rsidR="00F428B4" w:rsidRPr="00F428B4">
        <w:rPr>
          <w:lang w:val="en-US"/>
        </w:rPr>
        <w:t>);</w:t>
      </w:r>
      <w:proofErr w:type="gramEnd"/>
    </w:p>
    <w:p w14:paraId="41966EFA" w14:textId="491E6F9E" w:rsidR="00F428B4" w:rsidRPr="00F428B4" w:rsidRDefault="00E44542" w:rsidP="00515FA5">
      <w:pPr>
        <w:pStyle w:val="ListParagraph"/>
        <w:numPr>
          <w:ilvl w:val="1"/>
          <w:numId w:val="24"/>
        </w:numPr>
        <w:jc w:val="both"/>
        <w:rPr>
          <w:lang w:val="en-US"/>
        </w:rPr>
      </w:pPr>
      <w:r>
        <w:rPr>
          <w:lang w:val="en-US"/>
        </w:rPr>
        <w:t>F</w:t>
      </w:r>
      <w:r w:rsidR="00F428B4" w:rsidRPr="00F428B4">
        <w:rPr>
          <w:lang w:val="en-US"/>
        </w:rPr>
        <w:t xml:space="preserve">or the conduct of proceedings in any court or tribunal that have commenced or are reasonably </w:t>
      </w:r>
      <w:proofErr w:type="gramStart"/>
      <w:r w:rsidR="00F428B4" w:rsidRPr="00F428B4">
        <w:rPr>
          <w:lang w:val="en-US"/>
        </w:rPr>
        <w:t>contemplated;</w:t>
      </w:r>
      <w:proofErr w:type="gramEnd"/>
    </w:p>
    <w:p w14:paraId="157169A1" w14:textId="16E3B4D3" w:rsidR="00F428B4" w:rsidRPr="00F428B4" w:rsidRDefault="00E44542" w:rsidP="00515FA5">
      <w:pPr>
        <w:pStyle w:val="ListParagraph"/>
        <w:numPr>
          <w:ilvl w:val="1"/>
          <w:numId w:val="24"/>
        </w:numPr>
        <w:jc w:val="both"/>
        <w:rPr>
          <w:lang w:val="en-US"/>
        </w:rPr>
      </w:pPr>
      <w:r>
        <w:rPr>
          <w:lang w:val="en-US"/>
        </w:rPr>
        <w:t>I</w:t>
      </w:r>
      <w:r w:rsidR="00F428B4" w:rsidRPr="00F428B4">
        <w:rPr>
          <w:lang w:val="en-US"/>
        </w:rPr>
        <w:t>n the interests of national security; or</w:t>
      </w:r>
    </w:p>
    <w:p w14:paraId="574C83B4" w14:textId="70263498" w:rsidR="00F428B4" w:rsidRPr="00F428B4" w:rsidRDefault="00E44542" w:rsidP="00515FA5">
      <w:pPr>
        <w:pStyle w:val="ListParagraph"/>
        <w:numPr>
          <w:ilvl w:val="1"/>
          <w:numId w:val="24"/>
        </w:numPr>
        <w:jc w:val="both"/>
        <w:rPr>
          <w:lang w:val="en-US"/>
        </w:rPr>
      </w:pPr>
      <w:r>
        <w:rPr>
          <w:lang w:val="en-US"/>
        </w:rPr>
        <w:t>T</w:t>
      </w:r>
      <w:r w:rsidR="00543153">
        <w:rPr>
          <w:lang w:val="en-US"/>
        </w:rPr>
        <w:t>o</w:t>
      </w:r>
      <w:r w:rsidR="00F428B4" w:rsidRPr="00F428B4">
        <w:rPr>
          <w:lang w:val="en-US"/>
        </w:rPr>
        <w:t xml:space="preserve"> maintain the legitimate interests of the responsible party or of a third party to whom the information is </w:t>
      </w:r>
      <w:proofErr w:type="gramStart"/>
      <w:r w:rsidR="00F428B4" w:rsidRPr="00F428B4">
        <w:rPr>
          <w:lang w:val="en-US"/>
        </w:rPr>
        <w:t>supplied;</w:t>
      </w:r>
      <w:proofErr w:type="gramEnd"/>
    </w:p>
    <w:p w14:paraId="26448FA2" w14:textId="55D536DF" w:rsidR="00F428B4" w:rsidRPr="00F428B4" w:rsidRDefault="00E44542" w:rsidP="00515FA5">
      <w:pPr>
        <w:pStyle w:val="ListParagraph"/>
        <w:numPr>
          <w:ilvl w:val="0"/>
          <w:numId w:val="24"/>
        </w:numPr>
        <w:jc w:val="both"/>
        <w:rPr>
          <w:lang w:val="en-US"/>
        </w:rPr>
      </w:pPr>
      <w:r>
        <w:rPr>
          <w:lang w:val="en-US"/>
        </w:rPr>
        <w:t>C</w:t>
      </w:r>
      <w:r w:rsidR="00F428B4" w:rsidRPr="00F428B4">
        <w:rPr>
          <w:lang w:val="en-US"/>
        </w:rPr>
        <w:t>ompliance would prejudice a lawful purpose of the collection; or</w:t>
      </w:r>
    </w:p>
    <w:p w14:paraId="3911E425" w14:textId="748406E2" w:rsidR="00F428B4" w:rsidRPr="00F428B4" w:rsidRDefault="00E44542" w:rsidP="00515FA5">
      <w:pPr>
        <w:pStyle w:val="ListParagraph"/>
        <w:numPr>
          <w:ilvl w:val="0"/>
          <w:numId w:val="24"/>
        </w:numPr>
        <w:jc w:val="both"/>
        <w:rPr>
          <w:lang w:val="en-US"/>
        </w:rPr>
      </w:pPr>
      <w:r>
        <w:rPr>
          <w:lang w:val="en-US"/>
        </w:rPr>
        <w:t>C</w:t>
      </w:r>
      <w:r w:rsidR="00F428B4" w:rsidRPr="00F428B4">
        <w:rPr>
          <w:lang w:val="en-US"/>
        </w:rPr>
        <w:t xml:space="preserve">ompliance is not reasonably practicable in the circumstances of the </w:t>
      </w:r>
      <w:proofErr w:type="gramStart"/>
      <w:r w:rsidR="00F428B4" w:rsidRPr="00F428B4">
        <w:rPr>
          <w:lang w:val="en-US"/>
        </w:rPr>
        <w:t>particular case</w:t>
      </w:r>
      <w:proofErr w:type="gramEnd"/>
      <w:r w:rsidR="00F428B4" w:rsidRPr="00F428B4">
        <w:rPr>
          <w:lang w:val="en-US"/>
        </w:rPr>
        <w:t>.</w:t>
      </w:r>
    </w:p>
    <w:p w14:paraId="3B161B2D" w14:textId="4BB1D440" w:rsidR="00F428B4" w:rsidRDefault="00543153" w:rsidP="000D5D46">
      <w:pPr>
        <w:jc w:val="both"/>
        <w:rPr>
          <w:lang w:val="en-US"/>
        </w:rPr>
      </w:pPr>
      <w:r>
        <w:rPr>
          <w:lang w:val="en-US"/>
        </w:rPr>
        <w:t xml:space="preserve">The source of the data </w:t>
      </w:r>
      <w:r w:rsidR="00E44542">
        <w:rPr>
          <w:lang w:val="en-US"/>
        </w:rPr>
        <w:t>is</w:t>
      </w:r>
      <w:r>
        <w:rPr>
          <w:lang w:val="en-US"/>
        </w:rPr>
        <w:t xml:space="preserve"> indicated on </w:t>
      </w:r>
      <w:r w:rsidRPr="00E44542">
        <w:rPr>
          <w:b/>
          <w:bCs/>
          <w:lang w:val="en-US"/>
        </w:rPr>
        <w:t>Annexure 3 – Personal Information Impact Assessment</w:t>
      </w:r>
      <w:r>
        <w:rPr>
          <w:lang w:val="en-US"/>
        </w:rPr>
        <w:t>, per data subject.</w:t>
      </w:r>
    </w:p>
    <w:p w14:paraId="2CAEFD90" w14:textId="2AAA43B1" w:rsidR="00595B0E" w:rsidRDefault="00595B0E" w:rsidP="000D5D46">
      <w:pPr>
        <w:pStyle w:val="Manualsubheading"/>
        <w:rPr>
          <w:lang w:val="en-US"/>
        </w:rPr>
      </w:pPr>
      <w:bookmarkStart w:id="25" w:name="_Toc75953657"/>
      <w:r w:rsidRPr="00595B0E">
        <w:rPr>
          <w:lang w:val="en-US"/>
        </w:rPr>
        <w:t xml:space="preserve">Consent, </w:t>
      </w:r>
      <w:proofErr w:type="gramStart"/>
      <w:r w:rsidRPr="00595B0E">
        <w:rPr>
          <w:lang w:val="en-US"/>
        </w:rPr>
        <w:t>justification</w:t>
      </w:r>
      <w:proofErr w:type="gramEnd"/>
      <w:r w:rsidRPr="00595B0E">
        <w:rPr>
          <w:lang w:val="en-US"/>
        </w:rPr>
        <w:t xml:space="preserve"> and objection</w:t>
      </w:r>
      <w:bookmarkEnd w:id="25"/>
    </w:p>
    <w:p w14:paraId="6695037B" w14:textId="1A02AD1A" w:rsidR="00595B0E" w:rsidRDefault="00F4055C" w:rsidP="000D5D46">
      <w:pPr>
        <w:jc w:val="both"/>
        <w:rPr>
          <w:lang w:val="en-US"/>
        </w:rPr>
      </w:pPr>
      <w:sdt>
        <w:sdtPr>
          <w:rPr>
            <w:rFonts w:asciiTheme="majorHAnsi" w:eastAsiaTheme="majorEastAsia" w:hAnsiTheme="majorHAnsi" w:cstheme="majorBidi"/>
            <w:b/>
            <w:caps/>
            <w:szCs w:val="24"/>
            <w:lang w:eastAsia="en-ZA"/>
          </w:rPr>
          <w:alias w:val="Company"/>
          <w:id w:val="367262816"/>
          <w:placeholder>
            <w:docPart w:val="41F769D85B3A433899B2B5186BF89752"/>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595B0E">
        <w:rPr>
          <w:lang w:val="en-US"/>
        </w:rPr>
        <w:t xml:space="preserve"> will only process p</w:t>
      </w:r>
      <w:r w:rsidR="00595B0E" w:rsidRPr="00595B0E">
        <w:rPr>
          <w:lang w:val="en-US"/>
        </w:rPr>
        <w:t>ersonal information</w:t>
      </w:r>
      <w:r w:rsidR="00595B0E">
        <w:rPr>
          <w:lang w:val="en-US"/>
        </w:rPr>
        <w:t xml:space="preserve"> in terms of our personal information impact assessment, if</w:t>
      </w:r>
      <w:r w:rsidR="00E44542">
        <w:rPr>
          <w:lang w:val="en-US"/>
        </w:rPr>
        <w:t xml:space="preserve"> any of the following applies</w:t>
      </w:r>
      <w:r w:rsidR="00595B0E" w:rsidRPr="00595B0E">
        <w:rPr>
          <w:lang w:val="en-US"/>
        </w:rPr>
        <w:t>:</w:t>
      </w:r>
    </w:p>
    <w:p w14:paraId="7DB36583" w14:textId="48C22AF4" w:rsidR="00595B0E" w:rsidRDefault="00E44542" w:rsidP="00515FA5">
      <w:pPr>
        <w:pStyle w:val="ListParagraph"/>
        <w:numPr>
          <w:ilvl w:val="0"/>
          <w:numId w:val="23"/>
        </w:numPr>
        <w:jc w:val="both"/>
        <w:rPr>
          <w:lang w:val="en-US"/>
        </w:rPr>
      </w:pPr>
      <w:r>
        <w:rPr>
          <w:lang w:val="en-US"/>
        </w:rPr>
        <w:lastRenderedPageBreak/>
        <w:t>T</w:t>
      </w:r>
      <w:r w:rsidR="00595B0E" w:rsidRPr="00595B0E">
        <w:rPr>
          <w:lang w:val="en-US"/>
        </w:rPr>
        <w:t xml:space="preserve">he data subject or a competent person where the data subject is a child </w:t>
      </w:r>
      <w:proofErr w:type="gramStart"/>
      <w:r w:rsidR="00595B0E" w:rsidRPr="00595B0E">
        <w:rPr>
          <w:lang w:val="en-US"/>
        </w:rPr>
        <w:t>consents</w:t>
      </w:r>
      <w:proofErr w:type="gramEnd"/>
      <w:r w:rsidR="00595B0E" w:rsidRPr="00595B0E">
        <w:rPr>
          <w:lang w:val="en-US"/>
        </w:rPr>
        <w:t xml:space="preserve"> to the processing;</w:t>
      </w:r>
    </w:p>
    <w:p w14:paraId="664A5F01" w14:textId="202FC8C6" w:rsidR="00595B0E" w:rsidRDefault="00E44542" w:rsidP="00515FA5">
      <w:pPr>
        <w:pStyle w:val="ListParagraph"/>
        <w:numPr>
          <w:ilvl w:val="0"/>
          <w:numId w:val="23"/>
        </w:numPr>
        <w:jc w:val="both"/>
        <w:rPr>
          <w:lang w:val="en-US"/>
        </w:rPr>
      </w:pPr>
      <w:r>
        <w:rPr>
          <w:lang w:val="en-US"/>
        </w:rPr>
        <w:t>P</w:t>
      </w:r>
      <w:r w:rsidR="00595B0E" w:rsidRPr="00595B0E">
        <w:rPr>
          <w:lang w:val="en-US"/>
        </w:rPr>
        <w:t xml:space="preserve">rocessing is necessary to carry out actions for the conclusion or performance of a contract to which the data subject is </w:t>
      </w:r>
      <w:proofErr w:type="gramStart"/>
      <w:r w:rsidR="00595B0E" w:rsidRPr="00595B0E">
        <w:rPr>
          <w:lang w:val="en-US"/>
        </w:rPr>
        <w:t>party;</w:t>
      </w:r>
      <w:proofErr w:type="gramEnd"/>
    </w:p>
    <w:p w14:paraId="4E2B927D" w14:textId="09819E8A" w:rsidR="00595B0E" w:rsidRDefault="00E44542" w:rsidP="00515FA5">
      <w:pPr>
        <w:pStyle w:val="ListParagraph"/>
        <w:numPr>
          <w:ilvl w:val="0"/>
          <w:numId w:val="23"/>
        </w:numPr>
        <w:jc w:val="both"/>
        <w:rPr>
          <w:lang w:val="en-US"/>
        </w:rPr>
      </w:pPr>
      <w:r>
        <w:rPr>
          <w:lang w:val="en-US"/>
        </w:rPr>
        <w:t>P</w:t>
      </w:r>
      <w:r w:rsidR="00595B0E" w:rsidRPr="00595B0E">
        <w:rPr>
          <w:lang w:val="en-US"/>
        </w:rPr>
        <w:t xml:space="preserve">rocessing complies with an obligation imposed by law on the responsible </w:t>
      </w:r>
      <w:proofErr w:type="gramStart"/>
      <w:r w:rsidR="00595B0E" w:rsidRPr="00595B0E">
        <w:rPr>
          <w:lang w:val="en-US"/>
        </w:rPr>
        <w:t>party;</w:t>
      </w:r>
      <w:proofErr w:type="gramEnd"/>
    </w:p>
    <w:p w14:paraId="3CFD7D9B" w14:textId="77A4DFDB" w:rsidR="00595B0E" w:rsidRDefault="00E44542" w:rsidP="00515FA5">
      <w:pPr>
        <w:pStyle w:val="ListParagraph"/>
        <w:numPr>
          <w:ilvl w:val="0"/>
          <w:numId w:val="23"/>
        </w:numPr>
        <w:jc w:val="both"/>
        <w:rPr>
          <w:lang w:val="en-US"/>
        </w:rPr>
      </w:pPr>
      <w:r>
        <w:rPr>
          <w:lang w:val="en-US"/>
        </w:rPr>
        <w:t>P</w:t>
      </w:r>
      <w:r w:rsidR="00595B0E" w:rsidRPr="00595B0E">
        <w:rPr>
          <w:lang w:val="en-US"/>
        </w:rPr>
        <w:t xml:space="preserve">rocessing protects a legitimate interest of the data </w:t>
      </w:r>
      <w:proofErr w:type="gramStart"/>
      <w:r w:rsidR="00595B0E" w:rsidRPr="00595B0E">
        <w:rPr>
          <w:lang w:val="en-US"/>
        </w:rPr>
        <w:t>subject;</w:t>
      </w:r>
      <w:proofErr w:type="gramEnd"/>
    </w:p>
    <w:p w14:paraId="632C6ACB" w14:textId="4F056FF4" w:rsidR="00595B0E" w:rsidRDefault="00E44542" w:rsidP="00515FA5">
      <w:pPr>
        <w:pStyle w:val="ListParagraph"/>
        <w:numPr>
          <w:ilvl w:val="0"/>
          <w:numId w:val="23"/>
        </w:numPr>
        <w:jc w:val="both"/>
        <w:rPr>
          <w:lang w:val="en-US"/>
        </w:rPr>
      </w:pPr>
      <w:r>
        <w:rPr>
          <w:lang w:val="en-US"/>
        </w:rPr>
        <w:t>P</w:t>
      </w:r>
      <w:r w:rsidR="00595B0E" w:rsidRPr="00595B0E">
        <w:rPr>
          <w:lang w:val="en-US"/>
        </w:rPr>
        <w:t>rocessing is necessary for the proper performance of a public law duty by a public body; or</w:t>
      </w:r>
    </w:p>
    <w:p w14:paraId="1033550F" w14:textId="5E62D7A4" w:rsidR="00595B0E" w:rsidRPr="00E44542" w:rsidRDefault="00E44542" w:rsidP="00515FA5">
      <w:pPr>
        <w:pStyle w:val="ListParagraph"/>
        <w:numPr>
          <w:ilvl w:val="0"/>
          <w:numId w:val="23"/>
        </w:numPr>
        <w:jc w:val="both"/>
        <w:rPr>
          <w:lang w:val="en-US"/>
        </w:rPr>
      </w:pPr>
      <w:r>
        <w:rPr>
          <w:lang w:val="en-US"/>
        </w:rPr>
        <w:t>P</w:t>
      </w:r>
      <w:r w:rsidR="00595B0E" w:rsidRPr="00E44542">
        <w:rPr>
          <w:lang w:val="en-US"/>
        </w:rPr>
        <w:t>rocessing is necessary for pursuing the legitimate interests of the responsible party or of a third party to whom the information is supplied.</w:t>
      </w:r>
    </w:p>
    <w:p w14:paraId="46F18939" w14:textId="4EF7CD88" w:rsidR="005D4EC2" w:rsidRPr="005D4EC2" w:rsidRDefault="005D4EC2" w:rsidP="000D5D46">
      <w:pPr>
        <w:jc w:val="both"/>
        <w:rPr>
          <w:lang w:val="en-US"/>
        </w:rPr>
      </w:pPr>
      <w:r>
        <w:rPr>
          <w:lang w:val="en-US"/>
        </w:rPr>
        <w:t xml:space="preserve">Special personal information and information regarding children will only be processed if consent has been received or for one of </w:t>
      </w:r>
      <w:r w:rsidR="00E351FA">
        <w:rPr>
          <w:lang w:val="en-US"/>
        </w:rPr>
        <w:t xml:space="preserve">the </w:t>
      </w:r>
      <w:r>
        <w:rPr>
          <w:lang w:val="en-US"/>
        </w:rPr>
        <w:t xml:space="preserve">reasons as set out in the Act as well as in this manual under the section: Lawful processing of Personal Information. </w:t>
      </w:r>
    </w:p>
    <w:p w14:paraId="0BF939CB" w14:textId="01FA4A49" w:rsidR="00B93B02" w:rsidRPr="00B93B02" w:rsidRDefault="00537EFE" w:rsidP="00E44542">
      <w:pPr>
        <w:jc w:val="both"/>
        <w:rPr>
          <w:lang w:val="en-US"/>
        </w:rPr>
      </w:pPr>
      <w:r>
        <w:rPr>
          <w:lang w:val="en-US"/>
        </w:rPr>
        <w:t xml:space="preserve">In terms of the Act, </w:t>
      </w:r>
      <w:sdt>
        <w:sdtPr>
          <w:rPr>
            <w:rFonts w:asciiTheme="majorHAnsi" w:eastAsiaTheme="majorEastAsia" w:hAnsiTheme="majorHAnsi" w:cstheme="majorBidi"/>
            <w:b/>
            <w:caps/>
            <w:szCs w:val="24"/>
            <w:lang w:eastAsia="en-ZA"/>
          </w:rPr>
          <w:alias w:val="Company"/>
          <w:id w:val="1889300976"/>
          <w:placeholder>
            <w:docPart w:val="BC6637DD7492417CBA331EF030D91495"/>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Pr>
          <w:lang w:val="en-US"/>
        </w:rPr>
        <w:t xml:space="preserve"> bears the</w:t>
      </w:r>
      <w:r w:rsidR="00595B0E" w:rsidRPr="00595B0E">
        <w:rPr>
          <w:lang w:val="en-US"/>
        </w:rPr>
        <w:t xml:space="preserve"> burden of proof for the data subject’s or competent person’s consent as referred to </w:t>
      </w:r>
      <w:r>
        <w:rPr>
          <w:lang w:val="en-US"/>
        </w:rPr>
        <w:t xml:space="preserve">above. </w:t>
      </w:r>
      <w:r w:rsidR="00E44542">
        <w:rPr>
          <w:lang w:val="en-US"/>
        </w:rPr>
        <w:t xml:space="preserve">The way in which consent was received, if relevant, or the reason why consent is not necessary, is documented on </w:t>
      </w:r>
      <w:r w:rsidR="00E44542" w:rsidRPr="00E44542">
        <w:rPr>
          <w:b/>
          <w:bCs/>
          <w:lang w:val="en-US"/>
        </w:rPr>
        <w:t>Annexure 3 – Personal Information Impact Assessment</w:t>
      </w:r>
      <w:r w:rsidR="00E44542">
        <w:rPr>
          <w:lang w:val="en-US"/>
        </w:rPr>
        <w:t>, per data subject.</w:t>
      </w:r>
    </w:p>
    <w:p w14:paraId="5BBBF634" w14:textId="21791900" w:rsidR="00595B0E" w:rsidRDefault="00595B0E" w:rsidP="000D5D46">
      <w:pPr>
        <w:jc w:val="both"/>
        <w:rPr>
          <w:lang w:val="en-US"/>
        </w:rPr>
      </w:pPr>
      <w:r w:rsidRPr="00595B0E">
        <w:rPr>
          <w:lang w:val="en-US"/>
        </w:rPr>
        <w:t>The data subject or competent person may withdraw his, her or its consent,</w:t>
      </w:r>
      <w:r w:rsidR="000E796D">
        <w:rPr>
          <w:lang w:val="en-US"/>
        </w:rPr>
        <w:t xml:space="preserve"> or object to the processing of personal information,</w:t>
      </w:r>
      <w:r w:rsidRPr="00595B0E">
        <w:rPr>
          <w:lang w:val="en-US"/>
        </w:rPr>
        <w:t xml:space="preserve"> at any time</w:t>
      </w:r>
      <w:r w:rsidR="001B5AA8">
        <w:rPr>
          <w:lang w:val="en-US"/>
        </w:rPr>
        <w:t xml:space="preserve">. We inform the data subject about this right on the documents as indicated on </w:t>
      </w:r>
      <w:r w:rsidR="00654F67" w:rsidRPr="00F93B29">
        <w:rPr>
          <w:b/>
          <w:bCs/>
          <w:lang w:val="en-US"/>
        </w:rPr>
        <w:t>Annexure 3 – Personal information Impact Assessment</w:t>
      </w:r>
      <w:r w:rsidR="00654F67" w:rsidRPr="00654F67">
        <w:rPr>
          <w:lang w:val="en-US"/>
        </w:rPr>
        <w:t>.</w:t>
      </w:r>
      <w:r w:rsidR="005946B4">
        <w:rPr>
          <w:lang w:val="en-US"/>
        </w:rPr>
        <w:t xml:space="preserve"> The data subjects are also informed of the consequences should they withdraw consent, and where consent cannot be withdrawn as the personal information is required by law or for the proper execution of the contract or agreement.</w:t>
      </w:r>
    </w:p>
    <w:p w14:paraId="017FCCCB" w14:textId="3E9CB453" w:rsidR="000E796D" w:rsidRDefault="000E796D" w:rsidP="000D5D46">
      <w:pPr>
        <w:jc w:val="both"/>
        <w:rPr>
          <w:lang w:val="en-US"/>
        </w:rPr>
      </w:pPr>
      <w:r>
        <w:rPr>
          <w:lang w:val="en-US"/>
        </w:rPr>
        <w:t>Withdrawal of consent or objection to processing personal information, if not done at the inception stage of agreements or when the information is obtained, may be done on Form 1 as per t</w:t>
      </w:r>
      <w:r w:rsidR="00115E9B">
        <w:rPr>
          <w:lang w:val="en-US"/>
        </w:rPr>
        <w:t>h</w:t>
      </w:r>
      <w:r>
        <w:rPr>
          <w:lang w:val="en-US"/>
        </w:rPr>
        <w:t xml:space="preserve">e regulations. This form is recreated as </w:t>
      </w:r>
      <w:r w:rsidRPr="0072564A">
        <w:rPr>
          <w:b/>
          <w:bCs/>
          <w:lang w:val="en-US"/>
        </w:rPr>
        <w:t>Annexure 5 - Objection to the process of information</w:t>
      </w:r>
      <w:r w:rsidR="0072564A">
        <w:rPr>
          <w:b/>
          <w:bCs/>
          <w:lang w:val="en-US"/>
        </w:rPr>
        <w:t>.</w:t>
      </w:r>
    </w:p>
    <w:p w14:paraId="33F1EC74" w14:textId="7A471483" w:rsidR="00E418F1" w:rsidRDefault="000E796D" w:rsidP="000D5D46">
      <w:pPr>
        <w:jc w:val="both"/>
        <w:rPr>
          <w:lang w:val="en-US"/>
        </w:rPr>
      </w:pPr>
      <w:r>
        <w:rPr>
          <w:lang w:val="en-US"/>
        </w:rPr>
        <w:t>Where data subjects object to</w:t>
      </w:r>
      <w:r w:rsidR="00595B0E" w:rsidRPr="00595B0E">
        <w:rPr>
          <w:lang w:val="en-US"/>
        </w:rPr>
        <w:t xml:space="preserve"> the processing of personal information</w:t>
      </w:r>
      <w:r>
        <w:rPr>
          <w:lang w:val="en-US"/>
        </w:rPr>
        <w:t>, and the processing is not necessary for the proper execution of a contract</w:t>
      </w:r>
      <w:r w:rsidR="0072564A">
        <w:rPr>
          <w:lang w:val="en-US"/>
        </w:rPr>
        <w:t xml:space="preserve"> or</w:t>
      </w:r>
      <w:r>
        <w:rPr>
          <w:lang w:val="en-US"/>
        </w:rPr>
        <w:t xml:space="preserve"> not required by law, we will stop processing the data immediately</w:t>
      </w:r>
      <w:r w:rsidR="00946F66">
        <w:rPr>
          <w:lang w:val="en-US"/>
        </w:rPr>
        <w:t>.</w:t>
      </w:r>
    </w:p>
    <w:p w14:paraId="337625FA" w14:textId="50181632" w:rsidR="0072564A" w:rsidRDefault="00A8703D" w:rsidP="000D5D46">
      <w:pPr>
        <w:jc w:val="both"/>
        <w:rPr>
          <w:lang w:val="en-US"/>
        </w:rPr>
      </w:pPr>
      <w:r>
        <w:rPr>
          <w:lang w:val="en-US"/>
        </w:rPr>
        <w:t xml:space="preserve">Complete </w:t>
      </w:r>
      <w:r w:rsidRPr="00F93B29">
        <w:rPr>
          <w:b/>
          <w:bCs/>
          <w:lang w:val="en-US"/>
        </w:rPr>
        <w:t>Annexure 3 – Personal information Impact Assessment</w:t>
      </w:r>
      <w:r>
        <w:rPr>
          <w:b/>
          <w:bCs/>
          <w:lang w:val="en-US"/>
        </w:rPr>
        <w:t xml:space="preserve"> </w:t>
      </w:r>
      <w:r>
        <w:rPr>
          <w:lang w:val="en-US"/>
        </w:rPr>
        <w:t>for each data subject to indicate compliance with condition 2 – processing limitation.</w:t>
      </w:r>
    </w:p>
    <w:p w14:paraId="7B7A86E4" w14:textId="193F74F2" w:rsidR="00115E9B" w:rsidRDefault="00115E9B" w:rsidP="000D5D46">
      <w:pPr>
        <w:pStyle w:val="Manualsubheading"/>
        <w:rPr>
          <w:lang w:val="en-US"/>
        </w:rPr>
      </w:pPr>
      <w:bookmarkStart w:id="26" w:name="_Toc75953658"/>
      <w:r w:rsidRPr="00543153">
        <w:rPr>
          <w:lang w:val="en-US"/>
        </w:rPr>
        <w:t>Condition 3: Purpose specification</w:t>
      </w:r>
      <w:bookmarkEnd w:id="26"/>
    </w:p>
    <w:p w14:paraId="6FE35A49" w14:textId="5CE926E7" w:rsidR="00115E9B" w:rsidRPr="00115E9B" w:rsidRDefault="00115E9B" w:rsidP="000D5D46">
      <w:pPr>
        <w:jc w:val="both"/>
        <w:rPr>
          <w:lang w:val="en-US"/>
        </w:rPr>
      </w:pPr>
      <w:r w:rsidRPr="00115E9B">
        <w:rPr>
          <w:lang w:val="en-US"/>
        </w:rPr>
        <w:t xml:space="preserve">Personal information must be collected for a specific, explicitly </w:t>
      </w:r>
      <w:proofErr w:type="gramStart"/>
      <w:r w:rsidRPr="00115E9B">
        <w:rPr>
          <w:lang w:val="en-US"/>
        </w:rPr>
        <w:t>defined</w:t>
      </w:r>
      <w:proofErr w:type="gramEnd"/>
      <w:r w:rsidRPr="00115E9B">
        <w:rPr>
          <w:lang w:val="en-US"/>
        </w:rPr>
        <w:t xml:space="preserve"> and lawful purpose related to a function or activity of the responsible party.</w:t>
      </w:r>
      <w:r>
        <w:rPr>
          <w:lang w:val="en-US"/>
        </w:rPr>
        <w:t xml:space="preserve"> The purpose for all personal information received by </w:t>
      </w:r>
      <w:sdt>
        <w:sdtPr>
          <w:rPr>
            <w:rFonts w:asciiTheme="majorHAnsi" w:eastAsiaTheme="majorEastAsia" w:hAnsiTheme="majorHAnsi" w:cstheme="majorBidi"/>
            <w:b/>
            <w:caps/>
            <w:szCs w:val="24"/>
            <w:lang w:eastAsia="en-ZA"/>
          </w:rPr>
          <w:alias w:val="Company"/>
          <w:id w:val="1635445790"/>
          <w:placeholder>
            <w:docPart w:val="96DEA75D5C9C47C59D964A4EEE2EB4A2"/>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Pr>
          <w:lang w:val="en-US"/>
        </w:rPr>
        <w:t xml:space="preserve"> is set out in </w:t>
      </w:r>
      <w:r w:rsidRPr="0072564A">
        <w:rPr>
          <w:b/>
          <w:bCs/>
          <w:lang w:val="en-US"/>
        </w:rPr>
        <w:t>Annexure 3 – Personal Information Impact Assessment</w:t>
      </w:r>
      <w:r>
        <w:rPr>
          <w:lang w:val="en-US"/>
        </w:rPr>
        <w:t>.</w:t>
      </w:r>
    </w:p>
    <w:p w14:paraId="000B9B02" w14:textId="3482991F" w:rsidR="00115E9B" w:rsidRPr="00115E9B" w:rsidRDefault="00115E9B" w:rsidP="000D5D46">
      <w:pPr>
        <w:jc w:val="both"/>
        <w:rPr>
          <w:lang w:val="en-US"/>
        </w:rPr>
      </w:pPr>
      <w:r>
        <w:rPr>
          <w:lang w:val="en-US"/>
        </w:rPr>
        <w:t xml:space="preserve">The data subjects are informed of </w:t>
      </w:r>
      <w:r w:rsidR="003D20F1">
        <w:rPr>
          <w:lang w:val="en-US"/>
        </w:rPr>
        <w:t xml:space="preserve">the purpose for </w:t>
      </w:r>
      <w:r w:rsidR="005D4EC2">
        <w:rPr>
          <w:lang w:val="en-US"/>
        </w:rPr>
        <w:t>processing</w:t>
      </w:r>
      <w:r w:rsidR="003D20F1">
        <w:rPr>
          <w:lang w:val="en-US"/>
        </w:rPr>
        <w:t xml:space="preserve"> the information when such information is received directly from them. This is done in accordance with the documents </w:t>
      </w:r>
      <w:r w:rsidR="0072564A">
        <w:rPr>
          <w:lang w:val="en-US"/>
        </w:rPr>
        <w:t xml:space="preserve">as indicated on </w:t>
      </w:r>
      <w:r w:rsidR="0072564A" w:rsidRPr="0072564A">
        <w:rPr>
          <w:b/>
          <w:bCs/>
          <w:lang w:val="en-US"/>
        </w:rPr>
        <w:t>Annexure 3 – Personal Information Impact Assessment</w:t>
      </w:r>
      <w:r w:rsidR="003D20F1">
        <w:rPr>
          <w:lang w:val="en-US"/>
        </w:rPr>
        <w:t>.</w:t>
      </w:r>
      <w:r w:rsidR="005D4EC2">
        <w:rPr>
          <w:lang w:val="en-US"/>
        </w:rPr>
        <w:t xml:space="preserve"> Where information is not obtained directly from the Data subject, they will be informed of the purpose for processing in the same way in which consent will be requested as above, or otherwise they will be informed</w:t>
      </w:r>
      <w:r w:rsidR="001748AF">
        <w:rPr>
          <w:lang w:val="en-US"/>
        </w:rPr>
        <w:t xml:space="preserve"> as soon as practicable,</w:t>
      </w:r>
      <w:r w:rsidR="005D4EC2">
        <w:rPr>
          <w:lang w:val="en-US"/>
        </w:rPr>
        <w:t xml:space="preserve"> as set out in </w:t>
      </w:r>
      <w:r w:rsidR="001F0D87" w:rsidRPr="001F0D87">
        <w:rPr>
          <w:b/>
          <w:bCs/>
          <w:lang w:val="en-US"/>
        </w:rPr>
        <w:t>A</w:t>
      </w:r>
      <w:r w:rsidR="005D4EC2" w:rsidRPr="001F0D87">
        <w:rPr>
          <w:b/>
          <w:bCs/>
          <w:lang w:val="en-US"/>
        </w:rPr>
        <w:t>nnexure 3 – Personal Information Impact Assessment</w:t>
      </w:r>
      <w:r w:rsidR="005D4EC2">
        <w:rPr>
          <w:lang w:val="en-US"/>
        </w:rPr>
        <w:t>.</w:t>
      </w:r>
    </w:p>
    <w:p w14:paraId="20A8A643" w14:textId="50EE19CE" w:rsidR="00543153" w:rsidRDefault="00353D2B" w:rsidP="000D5D46">
      <w:pPr>
        <w:jc w:val="both"/>
        <w:rPr>
          <w:lang w:val="en-US"/>
        </w:rPr>
      </w:pPr>
      <w:r>
        <w:rPr>
          <w:lang w:val="en-US"/>
        </w:rPr>
        <w:t xml:space="preserve">The following information will also be provided </w:t>
      </w:r>
      <w:r w:rsidR="001748AF">
        <w:rPr>
          <w:lang w:val="en-US"/>
        </w:rPr>
        <w:t>to the data subject:</w:t>
      </w:r>
    </w:p>
    <w:p w14:paraId="54FF0260" w14:textId="77777777" w:rsidR="001748AF" w:rsidRPr="001748AF" w:rsidRDefault="001748AF" w:rsidP="00515FA5">
      <w:pPr>
        <w:pStyle w:val="ListParagraph"/>
        <w:numPr>
          <w:ilvl w:val="0"/>
          <w:numId w:val="25"/>
        </w:numPr>
        <w:jc w:val="both"/>
        <w:rPr>
          <w:lang w:val="en-US"/>
        </w:rPr>
      </w:pPr>
      <w:bookmarkStart w:id="27" w:name="_Hlk62416524"/>
      <w:r w:rsidRPr="001748AF">
        <w:rPr>
          <w:lang w:val="en-US"/>
        </w:rPr>
        <w:lastRenderedPageBreak/>
        <w:t xml:space="preserve">the information being collected and where the information is not collected from the data subject, the source from which it is </w:t>
      </w:r>
      <w:proofErr w:type="gramStart"/>
      <w:r w:rsidRPr="001748AF">
        <w:rPr>
          <w:lang w:val="en-US"/>
        </w:rPr>
        <w:t>collected;</w:t>
      </w:r>
      <w:proofErr w:type="gramEnd"/>
    </w:p>
    <w:p w14:paraId="560B0B3E" w14:textId="1EEF3C57" w:rsidR="001748AF" w:rsidRPr="001748AF" w:rsidRDefault="001748AF" w:rsidP="00515FA5">
      <w:pPr>
        <w:pStyle w:val="ListParagraph"/>
        <w:numPr>
          <w:ilvl w:val="0"/>
          <w:numId w:val="25"/>
        </w:numPr>
        <w:jc w:val="both"/>
        <w:rPr>
          <w:lang w:val="en-US"/>
        </w:rPr>
      </w:pPr>
      <w:r w:rsidRPr="001748AF">
        <w:rPr>
          <w:lang w:val="en-US"/>
        </w:rPr>
        <w:t xml:space="preserve">the name and address of the responsible </w:t>
      </w:r>
      <w:proofErr w:type="gramStart"/>
      <w:r w:rsidRPr="001748AF">
        <w:rPr>
          <w:lang w:val="en-US"/>
        </w:rPr>
        <w:t>party;</w:t>
      </w:r>
      <w:proofErr w:type="gramEnd"/>
    </w:p>
    <w:p w14:paraId="00BB38B9" w14:textId="395CE63F" w:rsidR="001748AF" w:rsidRPr="001748AF" w:rsidRDefault="001748AF" w:rsidP="00515FA5">
      <w:pPr>
        <w:pStyle w:val="ListParagraph"/>
        <w:numPr>
          <w:ilvl w:val="0"/>
          <w:numId w:val="25"/>
        </w:numPr>
        <w:jc w:val="both"/>
        <w:rPr>
          <w:lang w:val="en-US"/>
        </w:rPr>
      </w:pPr>
      <w:r w:rsidRPr="001748AF">
        <w:rPr>
          <w:lang w:val="en-US"/>
        </w:rPr>
        <w:t xml:space="preserve">the purpose for which the information is being </w:t>
      </w:r>
      <w:proofErr w:type="gramStart"/>
      <w:r w:rsidRPr="001748AF">
        <w:rPr>
          <w:lang w:val="en-US"/>
        </w:rPr>
        <w:t>collected;</w:t>
      </w:r>
      <w:proofErr w:type="gramEnd"/>
    </w:p>
    <w:p w14:paraId="297BB39A" w14:textId="469FC27A" w:rsidR="001748AF" w:rsidRPr="001748AF" w:rsidRDefault="001748AF" w:rsidP="00515FA5">
      <w:pPr>
        <w:pStyle w:val="ListParagraph"/>
        <w:numPr>
          <w:ilvl w:val="0"/>
          <w:numId w:val="25"/>
        </w:numPr>
        <w:jc w:val="both"/>
        <w:rPr>
          <w:lang w:val="en-US"/>
        </w:rPr>
      </w:pPr>
      <w:r w:rsidRPr="001748AF">
        <w:rPr>
          <w:lang w:val="en-US"/>
        </w:rPr>
        <w:t xml:space="preserve">whether or not the supply of the information by that data subject is voluntary or </w:t>
      </w:r>
      <w:proofErr w:type="gramStart"/>
      <w:r w:rsidRPr="001748AF">
        <w:rPr>
          <w:lang w:val="en-US"/>
        </w:rPr>
        <w:t>mandatory;</w:t>
      </w:r>
      <w:proofErr w:type="gramEnd"/>
    </w:p>
    <w:p w14:paraId="09A5DCBD" w14:textId="5A77C5AC" w:rsidR="001748AF" w:rsidRPr="001748AF" w:rsidRDefault="001748AF" w:rsidP="00515FA5">
      <w:pPr>
        <w:pStyle w:val="ListParagraph"/>
        <w:numPr>
          <w:ilvl w:val="0"/>
          <w:numId w:val="25"/>
        </w:numPr>
        <w:jc w:val="both"/>
        <w:rPr>
          <w:lang w:val="en-US"/>
        </w:rPr>
      </w:pPr>
      <w:r w:rsidRPr="001748AF">
        <w:rPr>
          <w:lang w:val="en-US"/>
        </w:rPr>
        <w:t xml:space="preserve">the consequences of failure to provide the </w:t>
      </w:r>
      <w:proofErr w:type="gramStart"/>
      <w:r w:rsidRPr="001748AF">
        <w:rPr>
          <w:lang w:val="en-US"/>
        </w:rPr>
        <w:t>information;</w:t>
      </w:r>
      <w:proofErr w:type="gramEnd"/>
    </w:p>
    <w:p w14:paraId="3B11E9B5" w14:textId="75A87D47" w:rsidR="001748AF" w:rsidRPr="001748AF" w:rsidRDefault="001748AF" w:rsidP="00515FA5">
      <w:pPr>
        <w:pStyle w:val="ListParagraph"/>
        <w:numPr>
          <w:ilvl w:val="0"/>
          <w:numId w:val="25"/>
        </w:numPr>
        <w:jc w:val="both"/>
        <w:rPr>
          <w:lang w:val="en-US"/>
        </w:rPr>
      </w:pPr>
      <w:r w:rsidRPr="001748AF">
        <w:rPr>
          <w:lang w:val="en-US"/>
        </w:rPr>
        <w:t xml:space="preserve">any particular law </w:t>
      </w:r>
      <w:proofErr w:type="spellStart"/>
      <w:r w:rsidRPr="001748AF">
        <w:rPr>
          <w:lang w:val="en-US"/>
        </w:rPr>
        <w:t>authorising</w:t>
      </w:r>
      <w:proofErr w:type="spellEnd"/>
      <w:r w:rsidRPr="001748AF">
        <w:rPr>
          <w:lang w:val="en-US"/>
        </w:rPr>
        <w:t xml:space="preserve"> or requiring the collection of the </w:t>
      </w:r>
      <w:proofErr w:type="gramStart"/>
      <w:r w:rsidRPr="001748AF">
        <w:rPr>
          <w:lang w:val="en-US"/>
        </w:rPr>
        <w:t>information;</w:t>
      </w:r>
      <w:proofErr w:type="gramEnd"/>
    </w:p>
    <w:p w14:paraId="393F98F0" w14:textId="62A7BEE0" w:rsidR="001748AF" w:rsidRPr="001748AF" w:rsidRDefault="001748AF" w:rsidP="00515FA5">
      <w:pPr>
        <w:pStyle w:val="ListParagraph"/>
        <w:numPr>
          <w:ilvl w:val="0"/>
          <w:numId w:val="25"/>
        </w:numPr>
        <w:jc w:val="both"/>
        <w:rPr>
          <w:lang w:val="en-US"/>
        </w:rPr>
      </w:pPr>
      <w:r w:rsidRPr="001748AF">
        <w:rPr>
          <w:lang w:val="en-US"/>
        </w:rPr>
        <w:t xml:space="preserve">the fact that, where applicable, the responsible party intends to transfer the information to a third country or international </w:t>
      </w:r>
      <w:proofErr w:type="spellStart"/>
      <w:r w:rsidRPr="001748AF">
        <w:rPr>
          <w:lang w:val="en-US"/>
        </w:rPr>
        <w:t>organisation</w:t>
      </w:r>
      <w:proofErr w:type="spellEnd"/>
      <w:r w:rsidRPr="001748AF">
        <w:rPr>
          <w:lang w:val="en-US"/>
        </w:rPr>
        <w:t xml:space="preserve"> and the level of protection afforded to the information by that third country or international </w:t>
      </w:r>
      <w:proofErr w:type="spellStart"/>
      <w:proofErr w:type="gramStart"/>
      <w:r w:rsidRPr="001748AF">
        <w:rPr>
          <w:lang w:val="en-US"/>
        </w:rPr>
        <w:t>organisation</w:t>
      </w:r>
      <w:proofErr w:type="spellEnd"/>
      <w:r w:rsidRPr="001748AF">
        <w:rPr>
          <w:lang w:val="en-US"/>
        </w:rPr>
        <w:t>;</w:t>
      </w:r>
      <w:proofErr w:type="gramEnd"/>
    </w:p>
    <w:p w14:paraId="57DAF89E" w14:textId="639F0953" w:rsidR="001748AF" w:rsidRPr="001748AF" w:rsidRDefault="001748AF" w:rsidP="00515FA5">
      <w:pPr>
        <w:pStyle w:val="ListParagraph"/>
        <w:numPr>
          <w:ilvl w:val="0"/>
          <w:numId w:val="25"/>
        </w:numPr>
        <w:jc w:val="both"/>
        <w:rPr>
          <w:lang w:val="en-US"/>
        </w:rPr>
      </w:pPr>
      <w:r w:rsidRPr="001748AF">
        <w:rPr>
          <w:lang w:val="en-US"/>
        </w:rPr>
        <w:t>any further information such as the:</w:t>
      </w:r>
    </w:p>
    <w:p w14:paraId="06809F8A" w14:textId="5B872CD8" w:rsidR="001748AF" w:rsidRPr="001748AF" w:rsidRDefault="001748AF" w:rsidP="00515FA5">
      <w:pPr>
        <w:pStyle w:val="ListParagraph"/>
        <w:numPr>
          <w:ilvl w:val="1"/>
          <w:numId w:val="25"/>
        </w:numPr>
        <w:jc w:val="both"/>
        <w:rPr>
          <w:lang w:val="en-US"/>
        </w:rPr>
      </w:pPr>
      <w:r w:rsidRPr="001748AF">
        <w:rPr>
          <w:lang w:val="en-US"/>
        </w:rPr>
        <w:t xml:space="preserve">recipient or category of recipients of the </w:t>
      </w:r>
      <w:proofErr w:type="gramStart"/>
      <w:r w:rsidRPr="001748AF">
        <w:rPr>
          <w:lang w:val="en-US"/>
        </w:rPr>
        <w:t>information;</w:t>
      </w:r>
      <w:proofErr w:type="gramEnd"/>
    </w:p>
    <w:p w14:paraId="1EFE4455" w14:textId="61343FCA" w:rsidR="001748AF" w:rsidRPr="001748AF" w:rsidRDefault="001748AF" w:rsidP="00515FA5">
      <w:pPr>
        <w:pStyle w:val="ListParagraph"/>
        <w:numPr>
          <w:ilvl w:val="1"/>
          <w:numId w:val="25"/>
        </w:numPr>
        <w:jc w:val="both"/>
        <w:rPr>
          <w:lang w:val="en-US"/>
        </w:rPr>
      </w:pPr>
      <w:r w:rsidRPr="001748AF">
        <w:rPr>
          <w:lang w:val="en-US"/>
        </w:rPr>
        <w:t xml:space="preserve">nature or category of the </w:t>
      </w:r>
      <w:proofErr w:type="gramStart"/>
      <w:r w:rsidRPr="001748AF">
        <w:rPr>
          <w:lang w:val="en-US"/>
        </w:rPr>
        <w:t>information;</w:t>
      </w:r>
      <w:proofErr w:type="gramEnd"/>
    </w:p>
    <w:p w14:paraId="080B37FA" w14:textId="0CC9BFAA" w:rsidR="001748AF" w:rsidRPr="001748AF" w:rsidRDefault="001748AF" w:rsidP="00515FA5">
      <w:pPr>
        <w:pStyle w:val="ListParagraph"/>
        <w:numPr>
          <w:ilvl w:val="1"/>
          <w:numId w:val="25"/>
        </w:numPr>
        <w:jc w:val="both"/>
        <w:rPr>
          <w:lang w:val="en-US"/>
        </w:rPr>
      </w:pPr>
      <w:r w:rsidRPr="001748AF">
        <w:rPr>
          <w:lang w:val="en-US"/>
        </w:rPr>
        <w:t xml:space="preserve">existence of the right of access to and the right to rectify the information </w:t>
      </w:r>
      <w:proofErr w:type="gramStart"/>
      <w:r w:rsidRPr="001748AF">
        <w:rPr>
          <w:lang w:val="en-US"/>
        </w:rPr>
        <w:t>collected;</w:t>
      </w:r>
      <w:proofErr w:type="gramEnd"/>
    </w:p>
    <w:p w14:paraId="12C825D3" w14:textId="2FBFA6CA" w:rsidR="001748AF" w:rsidRPr="001748AF" w:rsidRDefault="001748AF" w:rsidP="00515FA5">
      <w:pPr>
        <w:pStyle w:val="ListParagraph"/>
        <w:numPr>
          <w:ilvl w:val="1"/>
          <w:numId w:val="25"/>
        </w:numPr>
        <w:jc w:val="both"/>
        <w:rPr>
          <w:lang w:val="en-US"/>
        </w:rPr>
      </w:pPr>
      <w:r w:rsidRPr="001748AF">
        <w:rPr>
          <w:lang w:val="en-US"/>
        </w:rPr>
        <w:t>existence of the right to object to the processing of personal information</w:t>
      </w:r>
    </w:p>
    <w:p w14:paraId="5960DD69" w14:textId="641581AA" w:rsidR="001748AF" w:rsidRDefault="001748AF" w:rsidP="00515FA5">
      <w:pPr>
        <w:pStyle w:val="ListParagraph"/>
        <w:numPr>
          <w:ilvl w:val="1"/>
          <w:numId w:val="25"/>
        </w:numPr>
        <w:jc w:val="both"/>
        <w:rPr>
          <w:lang w:val="en-US"/>
        </w:rPr>
      </w:pPr>
      <w:r w:rsidRPr="001748AF">
        <w:rPr>
          <w:lang w:val="en-US"/>
        </w:rPr>
        <w:t>right to lodge a complaint to the Information Regulator and the contact details of the Information Regulator, which is necessary, having regard to the specific circumstances in which the information is or is not to be processed, to enable processing in respect of the data subject to be reasonable.</w:t>
      </w:r>
    </w:p>
    <w:bookmarkEnd w:id="27"/>
    <w:p w14:paraId="281C3535" w14:textId="5614A654" w:rsidR="001748AF" w:rsidRDefault="001748AF" w:rsidP="000D5D46">
      <w:pPr>
        <w:jc w:val="both"/>
        <w:rPr>
          <w:lang w:val="en-US"/>
        </w:rPr>
      </w:pPr>
      <w:r>
        <w:rPr>
          <w:lang w:val="en-US"/>
        </w:rPr>
        <w:t xml:space="preserve">It will not be necessary to provide the information as above if: </w:t>
      </w:r>
    </w:p>
    <w:p w14:paraId="1DB7CB9D" w14:textId="77777777" w:rsidR="001748AF" w:rsidRPr="001748AF" w:rsidRDefault="001748AF" w:rsidP="00515FA5">
      <w:pPr>
        <w:pStyle w:val="ListParagraph"/>
        <w:numPr>
          <w:ilvl w:val="0"/>
          <w:numId w:val="26"/>
        </w:numPr>
        <w:jc w:val="both"/>
        <w:rPr>
          <w:lang w:val="en-US"/>
        </w:rPr>
      </w:pPr>
      <w:r w:rsidRPr="001748AF">
        <w:rPr>
          <w:lang w:val="en-US"/>
        </w:rPr>
        <w:t xml:space="preserve">the data subject or a competent person where the data subject is a child has provided consent for the </w:t>
      </w:r>
      <w:proofErr w:type="gramStart"/>
      <w:r w:rsidRPr="001748AF">
        <w:rPr>
          <w:lang w:val="en-US"/>
        </w:rPr>
        <w:t>non-compliance;</w:t>
      </w:r>
      <w:proofErr w:type="gramEnd"/>
    </w:p>
    <w:p w14:paraId="2F0B020E" w14:textId="5795F867" w:rsidR="001748AF" w:rsidRPr="001748AF" w:rsidRDefault="001748AF" w:rsidP="00515FA5">
      <w:pPr>
        <w:pStyle w:val="ListParagraph"/>
        <w:numPr>
          <w:ilvl w:val="0"/>
          <w:numId w:val="26"/>
        </w:numPr>
        <w:jc w:val="both"/>
        <w:rPr>
          <w:lang w:val="en-US"/>
        </w:rPr>
      </w:pPr>
      <w:r w:rsidRPr="001748AF">
        <w:rPr>
          <w:lang w:val="en-US"/>
        </w:rPr>
        <w:t xml:space="preserve">non-compliance would not prejudice the legitimate interests of the data subject as set out in terms of this </w:t>
      </w:r>
      <w:proofErr w:type="gramStart"/>
      <w:r w:rsidRPr="001748AF">
        <w:rPr>
          <w:lang w:val="en-US"/>
        </w:rPr>
        <w:t>Act;</w:t>
      </w:r>
      <w:proofErr w:type="gramEnd"/>
    </w:p>
    <w:p w14:paraId="545A9985" w14:textId="58710AFE" w:rsidR="001748AF" w:rsidRPr="001748AF" w:rsidRDefault="001748AF" w:rsidP="00515FA5">
      <w:pPr>
        <w:pStyle w:val="ListParagraph"/>
        <w:numPr>
          <w:ilvl w:val="0"/>
          <w:numId w:val="26"/>
        </w:numPr>
        <w:jc w:val="both"/>
        <w:rPr>
          <w:lang w:val="en-US"/>
        </w:rPr>
      </w:pPr>
      <w:r w:rsidRPr="001748AF">
        <w:rPr>
          <w:lang w:val="en-US"/>
        </w:rPr>
        <w:t>non-compliance is necessary:</w:t>
      </w:r>
    </w:p>
    <w:p w14:paraId="32C05344" w14:textId="5F598E82" w:rsidR="001748AF" w:rsidRPr="001748AF" w:rsidRDefault="001748AF" w:rsidP="00515FA5">
      <w:pPr>
        <w:pStyle w:val="ListParagraph"/>
        <w:numPr>
          <w:ilvl w:val="1"/>
          <w:numId w:val="26"/>
        </w:numPr>
        <w:jc w:val="both"/>
        <w:rPr>
          <w:lang w:val="en-US"/>
        </w:rPr>
      </w:pPr>
      <w:r w:rsidRPr="001748AF">
        <w:rPr>
          <w:lang w:val="en-US"/>
        </w:rPr>
        <w:t xml:space="preserve">to avoid prejudice to the maintenance of the law by any public body, including the prevention, detection, investigation, prosecution and punishment of </w:t>
      </w:r>
      <w:proofErr w:type="gramStart"/>
      <w:r w:rsidRPr="001748AF">
        <w:rPr>
          <w:lang w:val="en-US"/>
        </w:rPr>
        <w:t>offences;</w:t>
      </w:r>
      <w:proofErr w:type="gramEnd"/>
    </w:p>
    <w:p w14:paraId="202D9FB7" w14:textId="25481B88" w:rsidR="001748AF" w:rsidRPr="001748AF" w:rsidRDefault="001748AF" w:rsidP="00515FA5">
      <w:pPr>
        <w:pStyle w:val="ListParagraph"/>
        <w:numPr>
          <w:ilvl w:val="1"/>
          <w:numId w:val="26"/>
        </w:numPr>
        <w:jc w:val="both"/>
        <w:rPr>
          <w:lang w:val="en-US"/>
        </w:rPr>
      </w:pPr>
      <w:r w:rsidRPr="001748AF">
        <w:rPr>
          <w:lang w:val="en-US"/>
        </w:rPr>
        <w:t>to comply with an obligation imposed by law or to enforce legislation concerning the collection of revenue as defined in section 1 of the South African Revenue Service Act, 1997 (Act 34 of 1997</w:t>
      </w:r>
      <w:proofErr w:type="gramStart"/>
      <w:r w:rsidRPr="001748AF">
        <w:rPr>
          <w:lang w:val="en-US"/>
        </w:rPr>
        <w:t>);</w:t>
      </w:r>
      <w:proofErr w:type="gramEnd"/>
    </w:p>
    <w:p w14:paraId="02EC67A7" w14:textId="189EE95F" w:rsidR="001748AF" w:rsidRPr="001748AF" w:rsidRDefault="001748AF" w:rsidP="00515FA5">
      <w:pPr>
        <w:pStyle w:val="ListParagraph"/>
        <w:numPr>
          <w:ilvl w:val="1"/>
          <w:numId w:val="26"/>
        </w:numPr>
        <w:jc w:val="both"/>
        <w:rPr>
          <w:lang w:val="en-US"/>
        </w:rPr>
      </w:pPr>
      <w:r w:rsidRPr="001748AF">
        <w:rPr>
          <w:lang w:val="en-US"/>
        </w:rPr>
        <w:t>for the conduct of proceedings in any court or tribunal that have been commenced or are reasonably contemplated; or</w:t>
      </w:r>
    </w:p>
    <w:p w14:paraId="3B618CC4" w14:textId="4FA5CDF6" w:rsidR="001748AF" w:rsidRPr="001748AF" w:rsidRDefault="001748AF" w:rsidP="00515FA5">
      <w:pPr>
        <w:pStyle w:val="ListParagraph"/>
        <w:numPr>
          <w:ilvl w:val="1"/>
          <w:numId w:val="26"/>
        </w:numPr>
        <w:jc w:val="both"/>
        <w:rPr>
          <w:lang w:val="en-US"/>
        </w:rPr>
      </w:pPr>
      <w:r w:rsidRPr="001748AF">
        <w:rPr>
          <w:lang w:val="en-US"/>
        </w:rPr>
        <w:t xml:space="preserve">in the interests of national </w:t>
      </w:r>
      <w:proofErr w:type="gramStart"/>
      <w:r w:rsidRPr="001748AF">
        <w:rPr>
          <w:lang w:val="en-US"/>
        </w:rPr>
        <w:t>security;</w:t>
      </w:r>
      <w:proofErr w:type="gramEnd"/>
    </w:p>
    <w:p w14:paraId="56131590" w14:textId="75EBF2A4" w:rsidR="001748AF" w:rsidRPr="001748AF" w:rsidRDefault="001748AF" w:rsidP="00515FA5">
      <w:pPr>
        <w:pStyle w:val="ListParagraph"/>
        <w:numPr>
          <w:ilvl w:val="0"/>
          <w:numId w:val="26"/>
        </w:numPr>
        <w:jc w:val="both"/>
        <w:rPr>
          <w:lang w:val="en-US"/>
        </w:rPr>
      </w:pPr>
      <w:r w:rsidRPr="001748AF">
        <w:rPr>
          <w:lang w:val="en-US"/>
        </w:rPr>
        <w:t xml:space="preserve">compliance would prejudice a lawful purpose of the </w:t>
      </w:r>
      <w:proofErr w:type="gramStart"/>
      <w:r w:rsidRPr="001748AF">
        <w:rPr>
          <w:lang w:val="en-US"/>
        </w:rPr>
        <w:t>collection;</w:t>
      </w:r>
      <w:proofErr w:type="gramEnd"/>
    </w:p>
    <w:p w14:paraId="352F1EE3" w14:textId="18A4BF23" w:rsidR="001748AF" w:rsidRPr="001748AF" w:rsidRDefault="001748AF" w:rsidP="00515FA5">
      <w:pPr>
        <w:pStyle w:val="ListParagraph"/>
        <w:numPr>
          <w:ilvl w:val="0"/>
          <w:numId w:val="26"/>
        </w:numPr>
        <w:jc w:val="both"/>
        <w:rPr>
          <w:lang w:val="en-US"/>
        </w:rPr>
      </w:pPr>
      <w:r w:rsidRPr="001748AF">
        <w:rPr>
          <w:lang w:val="en-US"/>
        </w:rPr>
        <w:t xml:space="preserve">compliance is not reasonably practicable in the circumstances of the </w:t>
      </w:r>
      <w:proofErr w:type="gramStart"/>
      <w:r w:rsidRPr="001748AF">
        <w:rPr>
          <w:lang w:val="en-US"/>
        </w:rPr>
        <w:t>particular case</w:t>
      </w:r>
      <w:proofErr w:type="gramEnd"/>
      <w:r w:rsidRPr="001748AF">
        <w:rPr>
          <w:lang w:val="en-US"/>
        </w:rPr>
        <w:t>; or</w:t>
      </w:r>
    </w:p>
    <w:p w14:paraId="6BC0C1AE" w14:textId="4BBF2770" w:rsidR="001748AF" w:rsidRPr="001748AF" w:rsidRDefault="001748AF" w:rsidP="00515FA5">
      <w:pPr>
        <w:pStyle w:val="ListParagraph"/>
        <w:numPr>
          <w:ilvl w:val="0"/>
          <w:numId w:val="26"/>
        </w:numPr>
        <w:jc w:val="both"/>
        <w:rPr>
          <w:lang w:val="en-US"/>
        </w:rPr>
      </w:pPr>
      <w:r w:rsidRPr="001748AF">
        <w:rPr>
          <w:lang w:val="en-US"/>
        </w:rPr>
        <w:t>the information will:</w:t>
      </w:r>
    </w:p>
    <w:p w14:paraId="5CD31A88" w14:textId="56D79E5A" w:rsidR="001748AF" w:rsidRPr="001748AF" w:rsidRDefault="001748AF" w:rsidP="00515FA5">
      <w:pPr>
        <w:pStyle w:val="ListParagraph"/>
        <w:numPr>
          <w:ilvl w:val="1"/>
          <w:numId w:val="26"/>
        </w:numPr>
        <w:jc w:val="both"/>
        <w:rPr>
          <w:lang w:val="en-US"/>
        </w:rPr>
      </w:pPr>
      <w:r w:rsidRPr="001748AF">
        <w:rPr>
          <w:lang w:val="en-US"/>
        </w:rPr>
        <w:t>not be used in a form in which the data subject may be identified; or</w:t>
      </w:r>
    </w:p>
    <w:p w14:paraId="713DB8CF" w14:textId="0FD4803B" w:rsidR="001748AF" w:rsidRPr="001748AF" w:rsidRDefault="001748AF" w:rsidP="00515FA5">
      <w:pPr>
        <w:pStyle w:val="ListParagraph"/>
        <w:numPr>
          <w:ilvl w:val="1"/>
          <w:numId w:val="26"/>
        </w:numPr>
        <w:jc w:val="both"/>
        <w:rPr>
          <w:lang w:val="en-US"/>
        </w:rPr>
      </w:pPr>
      <w:r w:rsidRPr="001748AF">
        <w:rPr>
          <w:lang w:val="en-US"/>
        </w:rPr>
        <w:t>be used for historical, statistical or research purposes</w:t>
      </w:r>
      <w:r w:rsidR="001F0D87">
        <w:rPr>
          <w:lang w:val="en-US"/>
        </w:rPr>
        <w:t>.</w:t>
      </w:r>
    </w:p>
    <w:p w14:paraId="2D4D15A9" w14:textId="39509D6C" w:rsidR="003E1D21" w:rsidRDefault="003E1D21" w:rsidP="000D5D46">
      <w:pPr>
        <w:pStyle w:val="Manualsubheading"/>
        <w:rPr>
          <w:lang w:val="en-US"/>
        </w:rPr>
      </w:pPr>
      <w:bookmarkStart w:id="28" w:name="_Toc75953659"/>
      <w:r>
        <w:rPr>
          <w:lang w:val="en-US"/>
        </w:rPr>
        <w:t>Data Retention</w:t>
      </w:r>
      <w:bookmarkEnd w:id="28"/>
    </w:p>
    <w:p w14:paraId="698BE908" w14:textId="4D2062F6" w:rsidR="003E1D21" w:rsidRDefault="003E1D21" w:rsidP="000D5D46">
      <w:pPr>
        <w:jc w:val="both"/>
        <w:rPr>
          <w:lang w:val="en-US"/>
        </w:rPr>
      </w:pPr>
      <w:r w:rsidRPr="003E1D21">
        <w:rPr>
          <w:lang w:val="en-US"/>
        </w:rPr>
        <w:t>personal information must not be retained any longer than is necessary for achieving the purpose for which the information was collected or subsequently processed, unless:</w:t>
      </w:r>
    </w:p>
    <w:p w14:paraId="09FB4F3F" w14:textId="3DFE7670" w:rsidR="003E1D21" w:rsidRDefault="001F0D87" w:rsidP="00515FA5">
      <w:pPr>
        <w:pStyle w:val="ListParagraph"/>
        <w:numPr>
          <w:ilvl w:val="0"/>
          <w:numId w:val="27"/>
        </w:numPr>
        <w:jc w:val="both"/>
        <w:rPr>
          <w:lang w:val="en-US"/>
        </w:rPr>
      </w:pPr>
      <w:r>
        <w:rPr>
          <w:lang w:val="en-US"/>
        </w:rPr>
        <w:t>R</w:t>
      </w:r>
      <w:r w:rsidR="003E1D21" w:rsidRPr="003E1D21">
        <w:rPr>
          <w:lang w:val="en-US"/>
        </w:rPr>
        <w:t xml:space="preserve">etention of the record is required or </w:t>
      </w:r>
      <w:proofErr w:type="spellStart"/>
      <w:r w:rsidR="003E1D21" w:rsidRPr="003E1D21">
        <w:rPr>
          <w:lang w:val="en-US"/>
        </w:rPr>
        <w:t>authorised</w:t>
      </w:r>
      <w:proofErr w:type="spellEnd"/>
      <w:r w:rsidR="003E1D21" w:rsidRPr="003E1D21">
        <w:rPr>
          <w:lang w:val="en-US"/>
        </w:rPr>
        <w:t xml:space="preserve"> by </w:t>
      </w:r>
      <w:proofErr w:type="gramStart"/>
      <w:r w:rsidR="003E1D21" w:rsidRPr="003E1D21">
        <w:rPr>
          <w:lang w:val="en-US"/>
        </w:rPr>
        <w:t>law;</w:t>
      </w:r>
      <w:proofErr w:type="gramEnd"/>
    </w:p>
    <w:p w14:paraId="091BDB43" w14:textId="6D723CE1" w:rsidR="003E1D21" w:rsidRDefault="001F0D87" w:rsidP="00515FA5">
      <w:pPr>
        <w:pStyle w:val="ListParagraph"/>
        <w:numPr>
          <w:ilvl w:val="0"/>
          <w:numId w:val="27"/>
        </w:numPr>
        <w:jc w:val="both"/>
        <w:rPr>
          <w:lang w:val="en-US"/>
        </w:rPr>
      </w:pPr>
      <w:r>
        <w:rPr>
          <w:lang w:val="en-US"/>
        </w:rPr>
        <w:t>T</w:t>
      </w:r>
      <w:r w:rsidR="003E1D21" w:rsidRPr="003E1D21">
        <w:rPr>
          <w:lang w:val="en-US"/>
        </w:rPr>
        <w:t xml:space="preserve">he responsible party reasonably requires the record for lawful purposes related to its functions or </w:t>
      </w:r>
      <w:proofErr w:type="gramStart"/>
      <w:r w:rsidR="003E1D21" w:rsidRPr="003E1D21">
        <w:rPr>
          <w:lang w:val="en-US"/>
        </w:rPr>
        <w:t>activities;</w:t>
      </w:r>
      <w:proofErr w:type="gramEnd"/>
    </w:p>
    <w:p w14:paraId="0CB755BC" w14:textId="6FF50CE3" w:rsidR="003E1D21" w:rsidRDefault="001F0D87" w:rsidP="00515FA5">
      <w:pPr>
        <w:pStyle w:val="ListParagraph"/>
        <w:numPr>
          <w:ilvl w:val="0"/>
          <w:numId w:val="27"/>
        </w:numPr>
        <w:jc w:val="both"/>
        <w:rPr>
          <w:lang w:val="en-US"/>
        </w:rPr>
      </w:pPr>
      <w:r>
        <w:rPr>
          <w:lang w:val="en-US"/>
        </w:rPr>
        <w:t>R</w:t>
      </w:r>
      <w:r w:rsidR="003E1D21" w:rsidRPr="003E1D21">
        <w:rPr>
          <w:lang w:val="en-US"/>
        </w:rPr>
        <w:t>etention of the record is required by a contract between the parties thereto; or</w:t>
      </w:r>
    </w:p>
    <w:p w14:paraId="64B3F7FF" w14:textId="3BB36AD5" w:rsidR="003E1D21" w:rsidRDefault="001F0D87" w:rsidP="00515FA5">
      <w:pPr>
        <w:pStyle w:val="ListParagraph"/>
        <w:numPr>
          <w:ilvl w:val="0"/>
          <w:numId w:val="27"/>
        </w:numPr>
        <w:jc w:val="both"/>
        <w:rPr>
          <w:lang w:val="en-US"/>
        </w:rPr>
      </w:pPr>
      <w:r>
        <w:rPr>
          <w:lang w:val="en-US"/>
        </w:rPr>
        <w:lastRenderedPageBreak/>
        <w:t>T</w:t>
      </w:r>
      <w:r w:rsidR="003E1D21" w:rsidRPr="003E1D21">
        <w:rPr>
          <w:lang w:val="en-US"/>
        </w:rPr>
        <w:t>he data subject or a competent person where the data subject is a child has consented to the retention of the record</w:t>
      </w:r>
      <w:r w:rsidR="003E1D21">
        <w:rPr>
          <w:lang w:val="en-US"/>
        </w:rPr>
        <w:t>.</w:t>
      </w:r>
    </w:p>
    <w:p w14:paraId="5F375A77" w14:textId="708A06D5" w:rsidR="003E1D21" w:rsidRDefault="003E1D21" w:rsidP="000D5D46">
      <w:pPr>
        <w:jc w:val="both"/>
        <w:rPr>
          <w:lang w:val="en-US"/>
        </w:rPr>
      </w:pPr>
      <w:r>
        <w:rPr>
          <w:lang w:val="en-US"/>
        </w:rPr>
        <w:t xml:space="preserve">Due to the administrative difficulties of managing different retention periods, </w:t>
      </w:r>
      <w:sdt>
        <w:sdtPr>
          <w:rPr>
            <w:rFonts w:asciiTheme="majorHAnsi" w:eastAsiaTheme="majorEastAsia" w:hAnsiTheme="majorHAnsi" w:cstheme="majorBidi"/>
            <w:b/>
            <w:caps/>
            <w:szCs w:val="24"/>
            <w:lang w:eastAsia="en-ZA"/>
          </w:rPr>
          <w:alias w:val="Company"/>
          <w:id w:val="2084480750"/>
          <w:placeholder>
            <w:docPart w:val="AB1FB37F214045E78AF90E9D42E6A730"/>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1F0D87">
        <w:rPr>
          <w:lang w:val="en-US"/>
        </w:rPr>
        <w:t>‘</w:t>
      </w:r>
      <w:r>
        <w:rPr>
          <w:lang w:val="en-US"/>
        </w:rPr>
        <w:t>s policy is to retain all information for a maximum of</w:t>
      </w:r>
      <w:r w:rsidR="001F0D87">
        <w:rPr>
          <w:lang w:val="en-US"/>
        </w:rPr>
        <w:t xml:space="preserve"> </w:t>
      </w:r>
      <w:sdt>
        <w:sdtPr>
          <w:rPr>
            <w:lang w:val="en-US"/>
          </w:rPr>
          <w:id w:val="-1152912983"/>
          <w:placeholder>
            <w:docPart w:val="DefaultPlaceholder_-1854013438"/>
          </w:placeholder>
          <w:showingPlcHdr/>
          <w:dropDownList>
            <w:listItem w:value="Choose an item."/>
            <w:listItem w:displayText="three" w:value="three"/>
            <w:listItem w:displayText="five" w:value="five"/>
            <w:listItem w:displayText="seven" w:value="seven"/>
            <w:listItem w:displayText="ten" w:value="ten"/>
          </w:dropDownList>
        </w:sdtPr>
        <w:sdtEndPr/>
        <w:sdtContent>
          <w:r w:rsidR="001F0D87" w:rsidRPr="00105420">
            <w:rPr>
              <w:rStyle w:val="PlaceholderText"/>
            </w:rPr>
            <w:t>Choose an item.</w:t>
          </w:r>
        </w:sdtContent>
      </w:sdt>
      <w:r>
        <w:rPr>
          <w:lang w:val="en-US"/>
        </w:rPr>
        <w:t xml:space="preserve"> </w:t>
      </w:r>
      <w:r w:rsidR="001F0D87">
        <w:rPr>
          <w:lang w:val="en-US"/>
        </w:rPr>
        <w:t>years</w:t>
      </w:r>
      <w:r w:rsidR="00941128">
        <w:rPr>
          <w:lang w:val="en-US"/>
        </w:rPr>
        <w:t xml:space="preserve"> after the conclusion of the agreement, contract or service for which it was obtained</w:t>
      </w:r>
      <w:r>
        <w:rPr>
          <w:lang w:val="en-US"/>
        </w:rPr>
        <w:t xml:space="preserve">. This will allow </w:t>
      </w:r>
      <w:sdt>
        <w:sdtPr>
          <w:rPr>
            <w:rFonts w:asciiTheme="majorHAnsi" w:eastAsiaTheme="majorEastAsia" w:hAnsiTheme="majorHAnsi" w:cstheme="majorBidi"/>
            <w:b/>
            <w:caps/>
            <w:szCs w:val="24"/>
            <w:lang w:eastAsia="en-ZA"/>
          </w:rPr>
          <w:alias w:val="Company"/>
          <w:id w:val="-1935973023"/>
          <w:placeholder>
            <w:docPart w:val="DF4C1504C221482780E8D727A105878A"/>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Pr>
          <w:lang w:val="en-US"/>
        </w:rPr>
        <w:t xml:space="preserve"> to comply with all legislative requirements of retention. This will be communicated to data subjects</w:t>
      </w:r>
      <w:r w:rsidR="001F0D87">
        <w:rPr>
          <w:lang w:val="en-US"/>
        </w:rPr>
        <w:t xml:space="preserve"> as provided for in </w:t>
      </w:r>
      <w:r w:rsidR="001F0D87" w:rsidRPr="0072564A">
        <w:rPr>
          <w:b/>
          <w:bCs/>
          <w:lang w:val="en-US"/>
        </w:rPr>
        <w:t>Annexure 3 – Personal Information Impact Assessment</w:t>
      </w:r>
      <w:r w:rsidR="00EE7117">
        <w:rPr>
          <w:lang w:val="en-US"/>
        </w:rPr>
        <w:t>. Should a Data subject not consent to this, the retention period will default back to</w:t>
      </w:r>
      <w:r w:rsidR="001F0D87">
        <w:rPr>
          <w:lang w:val="en-US"/>
        </w:rPr>
        <w:t xml:space="preserve"> the </w:t>
      </w:r>
      <w:r w:rsidR="00EE7117">
        <w:rPr>
          <w:lang w:val="en-US"/>
        </w:rPr>
        <w:t>prescribed</w:t>
      </w:r>
      <w:r w:rsidR="001F0D87">
        <w:rPr>
          <w:lang w:val="en-US"/>
        </w:rPr>
        <w:t xml:space="preserve"> period as per legislation</w:t>
      </w:r>
      <w:r w:rsidR="00EE7117">
        <w:rPr>
          <w:lang w:val="en-US"/>
        </w:rPr>
        <w:t>.</w:t>
      </w:r>
      <w:r w:rsidR="00941128">
        <w:rPr>
          <w:lang w:val="en-US"/>
        </w:rPr>
        <w:t xml:space="preserve"> These Data subjects will be flagged to ensure that their records are destroyed after the retention period. For all other personal data, it will be destroyed after the</w:t>
      </w:r>
      <w:r w:rsidR="001F0D87">
        <w:rPr>
          <w:lang w:val="en-US"/>
        </w:rPr>
        <w:t xml:space="preserve"> </w:t>
      </w:r>
      <w:sdt>
        <w:sdtPr>
          <w:rPr>
            <w:lang w:val="en-US"/>
          </w:rPr>
          <w:id w:val="1068299007"/>
          <w:placeholder>
            <w:docPart w:val="BE44B9BF992F41EF87727A0DFB4DAF6A"/>
          </w:placeholder>
          <w:showingPlcHdr/>
          <w:dropDownList>
            <w:listItem w:value="Choose an item."/>
            <w:listItem w:displayText="three" w:value="three"/>
            <w:listItem w:displayText="five" w:value="five"/>
            <w:listItem w:displayText="seven" w:value="seven"/>
            <w:listItem w:displayText="ten" w:value="ten"/>
          </w:dropDownList>
        </w:sdtPr>
        <w:sdtEndPr/>
        <w:sdtContent>
          <w:r w:rsidR="001F0D87" w:rsidRPr="00105420">
            <w:rPr>
              <w:rStyle w:val="PlaceholderText"/>
            </w:rPr>
            <w:t>Choose an item.</w:t>
          </w:r>
        </w:sdtContent>
      </w:sdt>
      <w:r w:rsidR="00941128">
        <w:rPr>
          <w:lang w:val="en-US"/>
        </w:rPr>
        <w:t xml:space="preserve"> </w:t>
      </w:r>
      <w:r w:rsidR="00941128" w:rsidRPr="001F0D87">
        <w:rPr>
          <w:lang w:val="en-US"/>
        </w:rPr>
        <w:t xml:space="preserve"> year</w:t>
      </w:r>
      <w:r w:rsidR="00941128">
        <w:rPr>
          <w:lang w:val="en-US"/>
        </w:rPr>
        <w:t xml:space="preserve"> retention period.</w:t>
      </w:r>
    </w:p>
    <w:p w14:paraId="245B1B1F" w14:textId="6D3242C0" w:rsidR="001E43F3" w:rsidRDefault="001E43F3" w:rsidP="000D5D46">
      <w:pPr>
        <w:pStyle w:val="Manualsubheading"/>
        <w:rPr>
          <w:lang w:val="en-US"/>
        </w:rPr>
      </w:pPr>
      <w:bookmarkStart w:id="29" w:name="_Hlk62417137"/>
      <w:bookmarkStart w:id="30" w:name="_Toc75953660"/>
      <w:r w:rsidRPr="001E43F3">
        <w:rPr>
          <w:lang w:val="en-US"/>
        </w:rPr>
        <w:t>Condition 4: Further processing limitation</w:t>
      </w:r>
      <w:bookmarkEnd w:id="30"/>
    </w:p>
    <w:bookmarkEnd w:id="29"/>
    <w:p w14:paraId="5EEA034A" w14:textId="458D960F" w:rsidR="001E43F3" w:rsidRDefault="00B267E1" w:rsidP="000D5D46">
      <w:pPr>
        <w:jc w:val="both"/>
        <w:rPr>
          <w:lang w:val="en-US"/>
        </w:rPr>
      </w:pPr>
      <w:r>
        <w:rPr>
          <w:lang w:val="en-US"/>
        </w:rPr>
        <w:t xml:space="preserve">Further processing refers to any processing of personal information </w:t>
      </w:r>
      <w:bookmarkStart w:id="31" w:name="_Hlk62417218"/>
      <w:r>
        <w:rPr>
          <w:lang w:val="en-US"/>
        </w:rPr>
        <w:t>for reasons other than those for which it was obtained and that have already been communicated to the data subject</w:t>
      </w:r>
      <w:bookmarkEnd w:id="31"/>
      <w:r>
        <w:rPr>
          <w:lang w:val="en-US"/>
        </w:rPr>
        <w:t>.</w:t>
      </w:r>
    </w:p>
    <w:p w14:paraId="6FB0B8A3" w14:textId="1DC29632" w:rsidR="00B267E1" w:rsidRDefault="00F4055C" w:rsidP="000D5D46">
      <w:pPr>
        <w:jc w:val="both"/>
        <w:rPr>
          <w:lang w:val="en-US"/>
        </w:rPr>
      </w:pPr>
      <w:sdt>
        <w:sdtPr>
          <w:rPr>
            <w:rFonts w:asciiTheme="majorHAnsi" w:eastAsiaTheme="majorEastAsia" w:hAnsiTheme="majorHAnsi" w:cstheme="majorBidi"/>
            <w:b/>
            <w:caps/>
            <w:szCs w:val="24"/>
            <w:lang w:eastAsia="en-ZA"/>
          </w:rPr>
          <w:alias w:val="Company"/>
          <w:id w:val="-1785271953"/>
          <w:placeholder>
            <w:docPart w:val="9E05A507921F48FAAB111E6C53FB040F"/>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B267E1">
        <w:rPr>
          <w:lang w:val="en-US"/>
        </w:rPr>
        <w:t xml:space="preserve"> will only process information further if it is </w:t>
      </w:r>
      <w:r w:rsidR="00B267E1" w:rsidRPr="00B267E1">
        <w:rPr>
          <w:lang w:val="en-US"/>
        </w:rPr>
        <w:t>in accordance or compatible with the purpose for which it was collected</w:t>
      </w:r>
      <w:r w:rsidR="00B267E1">
        <w:rPr>
          <w:lang w:val="en-US"/>
        </w:rPr>
        <w:t xml:space="preserve">. </w:t>
      </w:r>
      <w:bookmarkStart w:id="32" w:name="_Hlk62417365"/>
      <w:r w:rsidR="00B267E1" w:rsidRPr="00B267E1">
        <w:rPr>
          <w:lang w:val="en-US"/>
        </w:rPr>
        <w:t>To assess whether further processing is compatible with the purpose of collection</w:t>
      </w:r>
      <w:r w:rsidR="00B267E1">
        <w:rPr>
          <w:lang w:val="en-US"/>
        </w:rPr>
        <w:t xml:space="preserve"> we will take the following into account</w:t>
      </w:r>
      <w:bookmarkEnd w:id="32"/>
      <w:r w:rsidR="00B267E1" w:rsidRPr="00B267E1">
        <w:rPr>
          <w:lang w:val="en-US"/>
        </w:rPr>
        <w:t>:</w:t>
      </w:r>
    </w:p>
    <w:p w14:paraId="7822A41D" w14:textId="37792A64" w:rsidR="00B267E1" w:rsidRDefault="00AA3526" w:rsidP="00515FA5">
      <w:pPr>
        <w:pStyle w:val="ListParagraph"/>
        <w:numPr>
          <w:ilvl w:val="0"/>
          <w:numId w:val="28"/>
        </w:numPr>
        <w:jc w:val="both"/>
        <w:rPr>
          <w:lang w:val="en-US"/>
        </w:rPr>
      </w:pPr>
      <w:bookmarkStart w:id="33" w:name="_Hlk62417622"/>
      <w:r>
        <w:rPr>
          <w:lang w:val="en-US"/>
        </w:rPr>
        <w:t>T</w:t>
      </w:r>
      <w:r w:rsidR="00B267E1" w:rsidRPr="00B267E1">
        <w:rPr>
          <w:lang w:val="en-US"/>
        </w:rPr>
        <w:t xml:space="preserve">he relationship between the purpose of the intended further processing and the purpose for which the information has been </w:t>
      </w:r>
      <w:proofErr w:type="gramStart"/>
      <w:r w:rsidR="00B267E1" w:rsidRPr="00B267E1">
        <w:rPr>
          <w:lang w:val="en-US"/>
        </w:rPr>
        <w:t>collected;</w:t>
      </w:r>
      <w:proofErr w:type="gramEnd"/>
    </w:p>
    <w:p w14:paraId="63FEEA6A" w14:textId="6EE9D1D9" w:rsidR="00B267E1" w:rsidRDefault="00AA3526" w:rsidP="00515FA5">
      <w:pPr>
        <w:pStyle w:val="ListParagraph"/>
        <w:numPr>
          <w:ilvl w:val="0"/>
          <w:numId w:val="28"/>
        </w:numPr>
        <w:jc w:val="both"/>
        <w:rPr>
          <w:lang w:val="en-US"/>
        </w:rPr>
      </w:pPr>
      <w:r>
        <w:rPr>
          <w:lang w:val="en-US"/>
        </w:rPr>
        <w:t>T</w:t>
      </w:r>
      <w:r w:rsidR="00B267E1" w:rsidRPr="00B267E1">
        <w:rPr>
          <w:lang w:val="en-US"/>
        </w:rPr>
        <w:t xml:space="preserve">he nature of the information </w:t>
      </w:r>
      <w:proofErr w:type="gramStart"/>
      <w:r w:rsidR="00B267E1" w:rsidRPr="00B267E1">
        <w:rPr>
          <w:lang w:val="en-US"/>
        </w:rPr>
        <w:t>concerned;</w:t>
      </w:r>
      <w:proofErr w:type="gramEnd"/>
    </w:p>
    <w:p w14:paraId="4573C457" w14:textId="610F2B64" w:rsidR="00B267E1" w:rsidRDefault="00AA3526" w:rsidP="00515FA5">
      <w:pPr>
        <w:pStyle w:val="ListParagraph"/>
        <w:numPr>
          <w:ilvl w:val="0"/>
          <w:numId w:val="28"/>
        </w:numPr>
        <w:jc w:val="both"/>
        <w:rPr>
          <w:lang w:val="en-US"/>
        </w:rPr>
      </w:pPr>
      <w:r>
        <w:rPr>
          <w:lang w:val="en-US"/>
        </w:rPr>
        <w:t>T</w:t>
      </w:r>
      <w:r w:rsidR="00B267E1" w:rsidRPr="00B267E1">
        <w:rPr>
          <w:lang w:val="en-US"/>
        </w:rPr>
        <w:t xml:space="preserve">he consequences of the intended further processing for the data </w:t>
      </w:r>
      <w:proofErr w:type="gramStart"/>
      <w:r w:rsidR="00B267E1" w:rsidRPr="00B267E1">
        <w:rPr>
          <w:lang w:val="en-US"/>
        </w:rPr>
        <w:t>subject;</w:t>
      </w:r>
      <w:proofErr w:type="gramEnd"/>
    </w:p>
    <w:p w14:paraId="054023A9" w14:textId="144DD0C5" w:rsidR="00B267E1" w:rsidRDefault="00AA3526" w:rsidP="00515FA5">
      <w:pPr>
        <w:pStyle w:val="ListParagraph"/>
        <w:numPr>
          <w:ilvl w:val="0"/>
          <w:numId w:val="28"/>
        </w:numPr>
        <w:jc w:val="both"/>
        <w:rPr>
          <w:lang w:val="en-US"/>
        </w:rPr>
      </w:pPr>
      <w:r>
        <w:rPr>
          <w:lang w:val="en-US"/>
        </w:rPr>
        <w:t>T</w:t>
      </w:r>
      <w:r w:rsidR="00B267E1" w:rsidRPr="00B267E1">
        <w:rPr>
          <w:lang w:val="en-US"/>
        </w:rPr>
        <w:t xml:space="preserve">he </w:t>
      </w:r>
      <w:proofErr w:type="gramStart"/>
      <w:r w:rsidR="00B267E1" w:rsidRPr="00B267E1">
        <w:rPr>
          <w:lang w:val="en-US"/>
        </w:rPr>
        <w:t>manner in which</w:t>
      </w:r>
      <w:proofErr w:type="gramEnd"/>
      <w:r w:rsidR="00B267E1" w:rsidRPr="00B267E1">
        <w:rPr>
          <w:lang w:val="en-US"/>
        </w:rPr>
        <w:t xml:space="preserve"> the information has been collected; and</w:t>
      </w:r>
    </w:p>
    <w:p w14:paraId="63C2860E" w14:textId="502D6C0F" w:rsidR="00B267E1" w:rsidRDefault="00AA3526" w:rsidP="00515FA5">
      <w:pPr>
        <w:pStyle w:val="ListParagraph"/>
        <w:numPr>
          <w:ilvl w:val="0"/>
          <w:numId w:val="28"/>
        </w:numPr>
        <w:jc w:val="both"/>
        <w:rPr>
          <w:lang w:val="en-US"/>
        </w:rPr>
      </w:pPr>
      <w:r>
        <w:rPr>
          <w:lang w:val="en-US"/>
        </w:rPr>
        <w:t>A</w:t>
      </w:r>
      <w:r w:rsidR="00B267E1" w:rsidRPr="00B267E1">
        <w:rPr>
          <w:lang w:val="en-US"/>
        </w:rPr>
        <w:t>ny contractual rights and obligations between the parties.</w:t>
      </w:r>
    </w:p>
    <w:bookmarkEnd w:id="33"/>
    <w:p w14:paraId="1ECA398F" w14:textId="57DE796B" w:rsidR="00DA6395" w:rsidRDefault="00DA6395" w:rsidP="000D5D46">
      <w:pPr>
        <w:jc w:val="both"/>
        <w:rPr>
          <w:lang w:val="en-US"/>
        </w:rPr>
      </w:pPr>
      <w:r>
        <w:rPr>
          <w:lang w:val="en-US"/>
        </w:rPr>
        <w:t>Information may be processed further without performing the above considerations if:</w:t>
      </w:r>
    </w:p>
    <w:p w14:paraId="6A3997E9" w14:textId="3C5F78B0" w:rsidR="00DA6395" w:rsidRPr="00DA6395" w:rsidRDefault="00AA3526" w:rsidP="00515FA5">
      <w:pPr>
        <w:pStyle w:val="ListParagraph"/>
        <w:numPr>
          <w:ilvl w:val="0"/>
          <w:numId w:val="29"/>
        </w:numPr>
        <w:jc w:val="both"/>
        <w:rPr>
          <w:lang w:val="en-US"/>
        </w:rPr>
      </w:pPr>
      <w:r>
        <w:rPr>
          <w:lang w:val="en-US"/>
        </w:rPr>
        <w:t>T</w:t>
      </w:r>
      <w:r w:rsidR="00DA6395" w:rsidRPr="00DA6395">
        <w:rPr>
          <w:lang w:val="en-US"/>
        </w:rPr>
        <w:t xml:space="preserve">he data subject or a competent person where the data subject is a child has consented to the further processing of the </w:t>
      </w:r>
      <w:proofErr w:type="gramStart"/>
      <w:r w:rsidR="00DA6395" w:rsidRPr="00DA6395">
        <w:rPr>
          <w:lang w:val="en-US"/>
        </w:rPr>
        <w:t>information;</w:t>
      </w:r>
      <w:proofErr w:type="gramEnd"/>
    </w:p>
    <w:p w14:paraId="3E85BDFB" w14:textId="32E3EE32" w:rsidR="00DA6395" w:rsidRPr="00DA6395" w:rsidRDefault="00AA3526" w:rsidP="00515FA5">
      <w:pPr>
        <w:pStyle w:val="ListParagraph"/>
        <w:numPr>
          <w:ilvl w:val="0"/>
          <w:numId w:val="29"/>
        </w:numPr>
        <w:jc w:val="both"/>
        <w:rPr>
          <w:lang w:val="en-US"/>
        </w:rPr>
      </w:pPr>
      <w:r>
        <w:rPr>
          <w:lang w:val="en-US"/>
        </w:rPr>
        <w:t>T</w:t>
      </w:r>
      <w:r w:rsidR="00DA6395" w:rsidRPr="00DA6395">
        <w:rPr>
          <w:lang w:val="en-US"/>
        </w:rPr>
        <w:t xml:space="preserve">he information is available in or derived from a public record or has deliberately been made public by the data </w:t>
      </w:r>
      <w:proofErr w:type="gramStart"/>
      <w:r w:rsidR="00DA6395" w:rsidRPr="00DA6395">
        <w:rPr>
          <w:lang w:val="en-US"/>
        </w:rPr>
        <w:t>subject;</w:t>
      </w:r>
      <w:proofErr w:type="gramEnd"/>
    </w:p>
    <w:p w14:paraId="2BD61516" w14:textId="3FF3FEA9" w:rsidR="00DA6395" w:rsidRPr="00DA6395" w:rsidRDefault="00AA3526" w:rsidP="00515FA5">
      <w:pPr>
        <w:pStyle w:val="ListParagraph"/>
        <w:numPr>
          <w:ilvl w:val="0"/>
          <w:numId w:val="29"/>
        </w:numPr>
        <w:jc w:val="both"/>
        <w:rPr>
          <w:lang w:val="en-US"/>
        </w:rPr>
      </w:pPr>
      <w:r>
        <w:rPr>
          <w:lang w:val="en-US"/>
        </w:rPr>
        <w:t>F</w:t>
      </w:r>
      <w:r w:rsidR="00DA6395" w:rsidRPr="00DA6395">
        <w:rPr>
          <w:lang w:val="en-US"/>
        </w:rPr>
        <w:t>urther processing is necessary:</w:t>
      </w:r>
    </w:p>
    <w:p w14:paraId="4EF3AABC" w14:textId="3ACB1D7A" w:rsidR="00DA6395" w:rsidRPr="00DA6395" w:rsidRDefault="00DA6395" w:rsidP="00515FA5">
      <w:pPr>
        <w:pStyle w:val="ListParagraph"/>
        <w:numPr>
          <w:ilvl w:val="1"/>
          <w:numId w:val="29"/>
        </w:numPr>
        <w:jc w:val="both"/>
        <w:rPr>
          <w:lang w:val="en-US"/>
        </w:rPr>
      </w:pPr>
      <w:r w:rsidRPr="00DA6395">
        <w:rPr>
          <w:lang w:val="en-US"/>
        </w:rPr>
        <w:t xml:space="preserve">to avoid prejudice to the maintenance of the law by any public body including the prevention, detection, investigation, prosecution and punishment of </w:t>
      </w:r>
      <w:proofErr w:type="gramStart"/>
      <w:r w:rsidRPr="00DA6395">
        <w:rPr>
          <w:lang w:val="en-US"/>
        </w:rPr>
        <w:t>offences;</w:t>
      </w:r>
      <w:proofErr w:type="gramEnd"/>
    </w:p>
    <w:p w14:paraId="45CCCE1D" w14:textId="164E6606" w:rsidR="00DA6395" w:rsidRPr="00DA6395" w:rsidRDefault="00DA6395" w:rsidP="00515FA5">
      <w:pPr>
        <w:pStyle w:val="ListParagraph"/>
        <w:numPr>
          <w:ilvl w:val="1"/>
          <w:numId w:val="29"/>
        </w:numPr>
        <w:jc w:val="both"/>
        <w:rPr>
          <w:lang w:val="en-US"/>
        </w:rPr>
      </w:pPr>
      <w:r w:rsidRPr="00DA6395">
        <w:rPr>
          <w:lang w:val="en-US"/>
        </w:rPr>
        <w:t>to comply with an obligation imposed by law or to enforce legislation concerning the collection of revenue as defined in section 1 of the South African Revenue Service Act, 1997 (Act 34 of 1997</w:t>
      </w:r>
      <w:proofErr w:type="gramStart"/>
      <w:r w:rsidRPr="00DA6395">
        <w:rPr>
          <w:lang w:val="en-US"/>
        </w:rPr>
        <w:t>);</w:t>
      </w:r>
      <w:proofErr w:type="gramEnd"/>
    </w:p>
    <w:p w14:paraId="31E399F6" w14:textId="70A3216D" w:rsidR="00DA6395" w:rsidRPr="00DA6395" w:rsidRDefault="00DA6395" w:rsidP="00515FA5">
      <w:pPr>
        <w:pStyle w:val="ListParagraph"/>
        <w:numPr>
          <w:ilvl w:val="1"/>
          <w:numId w:val="29"/>
        </w:numPr>
        <w:jc w:val="both"/>
        <w:rPr>
          <w:lang w:val="en-US"/>
        </w:rPr>
      </w:pPr>
      <w:r w:rsidRPr="00DA6395">
        <w:rPr>
          <w:lang w:val="en-US"/>
        </w:rPr>
        <w:t>for the conduct of proceedings in any court or tribunal that have commenced or are reasonably contemplated; or</w:t>
      </w:r>
    </w:p>
    <w:p w14:paraId="370AA988" w14:textId="02FC71F6" w:rsidR="00DA6395" w:rsidRPr="00DA6395" w:rsidRDefault="00DA6395" w:rsidP="00515FA5">
      <w:pPr>
        <w:pStyle w:val="ListParagraph"/>
        <w:numPr>
          <w:ilvl w:val="1"/>
          <w:numId w:val="29"/>
        </w:numPr>
        <w:jc w:val="both"/>
        <w:rPr>
          <w:lang w:val="en-US"/>
        </w:rPr>
      </w:pPr>
      <w:r w:rsidRPr="00DA6395">
        <w:rPr>
          <w:lang w:val="en-US"/>
        </w:rPr>
        <w:t xml:space="preserve">in the interests of national </w:t>
      </w:r>
      <w:proofErr w:type="gramStart"/>
      <w:r w:rsidRPr="00DA6395">
        <w:rPr>
          <w:lang w:val="en-US"/>
        </w:rPr>
        <w:t>security;</w:t>
      </w:r>
      <w:proofErr w:type="gramEnd"/>
    </w:p>
    <w:p w14:paraId="10E37003" w14:textId="7FEDFD1E" w:rsidR="00DA6395" w:rsidRPr="00DA6395" w:rsidRDefault="00AA3526" w:rsidP="00515FA5">
      <w:pPr>
        <w:pStyle w:val="ListParagraph"/>
        <w:numPr>
          <w:ilvl w:val="0"/>
          <w:numId w:val="29"/>
        </w:numPr>
        <w:jc w:val="both"/>
        <w:rPr>
          <w:lang w:val="en-US"/>
        </w:rPr>
      </w:pPr>
      <w:r>
        <w:rPr>
          <w:lang w:val="en-US"/>
        </w:rPr>
        <w:t>T</w:t>
      </w:r>
      <w:r w:rsidR="00DA6395" w:rsidRPr="00DA6395">
        <w:rPr>
          <w:lang w:val="en-US"/>
        </w:rPr>
        <w:t>he further processing of the information is necessary to prevent or mitigate a serious and imminent threat to:</w:t>
      </w:r>
    </w:p>
    <w:p w14:paraId="004CDCB7" w14:textId="5BA056DE" w:rsidR="00DA6395" w:rsidRPr="00DA6395" w:rsidRDefault="00DA6395" w:rsidP="00515FA5">
      <w:pPr>
        <w:pStyle w:val="ListParagraph"/>
        <w:numPr>
          <w:ilvl w:val="1"/>
          <w:numId w:val="29"/>
        </w:numPr>
        <w:jc w:val="both"/>
        <w:rPr>
          <w:lang w:val="en-US"/>
        </w:rPr>
      </w:pPr>
      <w:r w:rsidRPr="00DA6395">
        <w:rPr>
          <w:lang w:val="en-US"/>
        </w:rPr>
        <w:t>public health or public safety; or</w:t>
      </w:r>
    </w:p>
    <w:p w14:paraId="0A4EFCC3" w14:textId="51AC23F9" w:rsidR="00DA6395" w:rsidRPr="00DA6395" w:rsidRDefault="00DA6395" w:rsidP="00515FA5">
      <w:pPr>
        <w:pStyle w:val="ListParagraph"/>
        <w:numPr>
          <w:ilvl w:val="1"/>
          <w:numId w:val="29"/>
        </w:numPr>
        <w:jc w:val="both"/>
        <w:rPr>
          <w:lang w:val="en-US"/>
        </w:rPr>
      </w:pPr>
      <w:r w:rsidRPr="00DA6395">
        <w:rPr>
          <w:lang w:val="en-US"/>
        </w:rPr>
        <w:t xml:space="preserve">the life or health of the data subject or another </w:t>
      </w:r>
      <w:proofErr w:type="gramStart"/>
      <w:r w:rsidRPr="00DA6395">
        <w:rPr>
          <w:lang w:val="en-US"/>
        </w:rPr>
        <w:t>individual;</w:t>
      </w:r>
      <w:proofErr w:type="gramEnd"/>
    </w:p>
    <w:p w14:paraId="1DB0B582" w14:textId="7188C396" w:rsidR="00DA6395" w:rsidRPr="00DA6395" w:rsidRDefault="00AA3526" w:rsidP="00515FA5">
      <w:pPr>
        <w:pStyle w:val="ListParagraph"/>
        <w:numPr>
          <w:ilvl w:val="0"/>
          <w:numId w:val="29"/>
        </w:numPr>
        <w:jc w:val="both"/>
        <w:rPr>
          <w:lang w:val="en-US"/>
        </w:rPr>
      </w:pPr>
      <w:r>
        <w:rPr>
          <w:lang w:val="en-US"/>
        </w:rPr>
        <w:t>T</w:t>
      </w:r>
      <w:r w:rsidR="00DA6395" w:rsidRPr="00DA6395">
        <w:rPr>
          <w:lang w:val="en-US"/>
        </w:rPr>
        <w:t>he information is used for historical, statistical or research purposes and the responsible party ensures that the further processing is carried out solely for such purposes and will not be published in an identifiable form; or</w:t>
      </w:r>
    </w:p>
    <w:p w14:paraId="0CE4D59E" w14:textId="5379571B" w:rsidR="00DA6395" w:rsidRDefault="00AA3526" w:rsidP="00515FA5">
      <w:pPr>
        <w:pStyle w:val="ListParagraph"/>
        <w:numPr>
          <w:ilvl w:val="0"/>
          <w:numId w:val="29"/>
        </w:numPr>
        <w:jc w:val="both"/>
        <w:rPr>
          <w:lang w:val="en-US"/>
        </w:rPr>
      </w:pPr>
      <w:r>
        <w:rPr>
          <w:lang w:val="en-US"/>
        </w:rPr>
        <w:lastRenderedPageBreak/>
        <w:t>T</w:t>
      </w:r>
      <w:r w:rsidR="00DA6395" w:rsidRPr="00DA6395">
        <w:rPr>
          <w:lang w:val="en-US"/>
        </w:rPr>
        <w:t>he further processing of the information is in accordance with an exemption granted.</w:t>
      </w:r>
    </w:p>
    <w:p w14:paraId="776D1368" w14:textId="710F7794" w:rsidR="00320235" w:rsidRPr="00320235" w:rsidRDefault="00320235" w:rsidP="000D5D46">
      <w:pPr>
        <w:jc w:val="both"/>
        <w:rPr>
          <w:lang w:val="en-US"/>
        </w:rPr>
      </w:pPr>
      <w:r>
        <w:rPr>
          <w:lang w:val="en-US"/>
        </w:rPr>
        <w:t>The above considerations will be made every</w:t>
      </w:r>
      <w:r w:rsidR="00AA3526">
        <w:rPr>
          <w:lang w:val="en-US"/>
        </w:rPr>
        <w:t xml:space="preserve"> </w:t>
      </w:r>
      <w:r>
        <w:rPr>
          <w:lang w:val="en-US"/>
        </w:rPr>
        <w:t xml:space="preserve">time information is subjected to further processing and documented per class of data subject for which further processing may be necessary. See </w:t>
      </w:r>
      <w:r w:rsidR="00D04EB9" w:rsidRPr="002B0F87">
        <w:rPr>
          <w:b/>
          <w:bCs/>
          <w:lang w:val="en-US"/>
        </w:rPr>
        <w:t>Annexure 7</w:t>
      </w:r>
      <w:r w:rsidRPr="002B0F87">
        <w:rPr>
          <w:b/>
          <w:bCs/>
          <w:lang w:val="en-US"/>
        </w:rPr>
        <w:t xml:space="preserve"> – Further processing.</w:t>
      </w:r>
    </w:p>
    <w:p w14:paraId="4DCF8820" w14:textId="3E141AF6" w:rsidR="00AF1194" w:rsidRDefault="001E43F3" w:rsidP="000D5D46">
      <w:pPr>
        <w:pStyle w:val="Manualsubheading"/>
        <w:rPr>
          <w:lang w:val="en-US"/>
        </w:rPr>
      </w:pPr>
      <w:bookmarkStart w:id="34" w:name="_Toc75953661"/>
      <w:r>
        <w:rPr>
          <w:lang w:val="en-US"/>
        </w:rPr>
        <w:t xml:space="preserve">Condition 5: </w:t>
      </w:r>
      <w:r w:rsidR="00AF1194">
        <w:rPr>
          <w:lang w:val="en-US"/>
        </w:rPr>
        <w:t>Information</w:t>
      </w:r>
      <w:r>
        <w:rPr>
          <w:lang w:val="en-US"/>
        </w:rPr>
        <w:t xml:space="preserve"> quality</w:t>
      </w:r>
      <w:bookmarkEnd w:id="34"/>
    </w:p>
    <w:p w14:paraId="6983CD99" w14:textId="77777777" w:rsidR="00E079DB" w:rsidRDefault="00E079DB" w:rsidP="000D5D46">
      <w:pPr>
        <w:jc w:val="both"/>
        <w:rPr>
          <w:lang w:val="en-US"/>
        </w:rPr>
      </w:pPr>
      <w:r w:rsidRPr="00E079DB">
        <w:rPr>
          <w:lang w:val="en-US"/>
        </w:rPr>
        <w:t>A responsible party must take reasonably practicable steps to ensure that the personal information is complete, accurate, not misleading and updated where necessary</w:t>
      </w:r>
      <w:r>
        <w:rPr>
          <w:lang w:val="en-US"/>
        </w:rPr>
        <w:t>.</w:t>
      </w:r>
    </w:p>
    <w:p w14:paraId="6AE2C30A" w14:textId="00024244" w:rsidR="00AF1194" w:rsidRDefault="00AF1194" w:rsidP="000D5D46">
      <w:pPr>
        <w:jc w:val="both"/>
        <w:rPr>
          <w:lang w:val="en-US"/>
        </w:rPr>
      </w:pPr>
      <w:r>
        <w:rPr>
          <w:lang w:val="en-US"/>
        </w:rPr>
        <w:t>T</w:t>
      </w:r>
      <w:r w:rsidR="001E43F3">
        <w:rPr>
          <w:lang w:val="en-US"/>
        </w:rPr>
        <w:t>o</w:t>
      </w:r>
      <w:r>
        <w:rPr>
          <w:lang w:val="en-US"/>
        </w:rPr>
        <w:t xml:space="preserve"> ensure quality of personal information, data subjects are provided with the opportunity to contest the accuracy of the information</w:t>
      </w:r>
      <w:r w:rsidR="001E43F3">
        <w:rPr>
          <w:lang w:val="en-US"/>
        </w:rPr>
        <w:t xml:space="preserve"> on Form 2, see </w:t>
      </w:r>
      <w:r w:rsidR="001E43F3" w:rsidRPr="001A575F">
        <w:rPr>
          <w:b/>
          <w:bCs/>
          <w:lang w:val="en-US"/>
        </w:rPr>
        <w:t>Annexure 6 – Request for correction or deletion of personal information</w:t>
      </w:r>
      <w:r w:rsidR="001E43F3">
        <w:rPr>
          <w:lang w:val="en-US"/>
        </w:rPr>
        <w:t xml:space="preserve">. We will restrict the </w:t>
      </w:r>
      <w:r w:rsidRPr="00AF1194">
        <w:rPr>
          <w:lang w:val="en-US"/>
        </w:rPr>
        <w:t xml:space="preserve">processing of personal information </w:t>
      </w:r>
      <w:r w:rsidR="001E43F3">
        <w:rPr>
          <w:lang w:val="en-US"/>
        </w:rPr>
        <w:t xml:space="preserve">in these instances </w:t>
      </w:r>
      <w:proofErr w:type="gramStart"/>
      <w:r w:rsidR="001E43F3">
        <w:rPr>
          <w:lang w:val="en-US"/>
        </w:rPr>
        <w:t>in order to</w:t>
      </w:r>
      <w:proofErr w:type="gramEnd"/>
      <w:r w:rsidR="001E43F3">
        <w:rPr>
          <w:lang w:val="en-US"/>
        </w:rPr>
        <w:t xml:space="preserve"> verify the accuracy of the information</w:t>
      </w:r>
      <w:r w:rsidR="00E079DB">
        <w:rPr>
          <w:lang w:val="en-US"/>
        </w:rPr>
        <w:t>.</w:t>
      </w:r>
    </w:p>
    <w:p w14:paraId="449986EB" w14:textId="465BCE46" w:rsidR="00711CD0" w:rsidRDefault="00711CD0" w:rsidP="00711CD0">
      <w:pPr>
        <w:jc w:val="both"/>
        <w:rPr>
          <w:lang w:val="en-US"/>
        </w:rPr>
      </w:pPr>
      <w:r w:rsidRPr="00582AA3">
        <w:rPr>
          <w:lang w:val="en-US"/>
        </w:rPr>
        <w:t xml:space="preserve">On receipt of a request </w:t>
      </w:r>
      <w:r>
        <w:rPr>
          <w:lang w:val="en-US"/>
        </w:rPr>
        <w:t>for correction we will, as soon as reasonably possible</w:t>
      </w:r>
      <w:r w:rsidRPr="00582AA3">
        <w:rPr>
          <w:lang w:val="en-US"/>
        </w:rPr>
        <w:t>:</w:t>
      </w:r>
    </w:p>
    <w:p w14:paraId="5296CB2B" w14:textId="4D848380" w:rsidR="00711CD0" w:rsidRDefault="00711CD0" w:rsidP="00515FA5">
      <w:pPr>
        <w:pStyle w:val="ListParagraph"/>
        <w:numPr>
          <w:ilvl w:val="0"/>
          <w:numId w:val="41"/>
        </w:numPr>
        <w:jc w:val="both"/>
        <w:rPr>
          <w:lang w:val="en-US"/>
        </w:rPr>
      </w:pPr>
      <w:r>
        <w:rPr>
          <w:lang w:val="en-US"/>
        </w:rPr>
        <w:t>C</w:t>
      </w:r>
      <w:r w:rsidRPr="00711CD0">
        <w:rPr>
          <w:lang w:val="en-US"/>
        </w:rPr>
        <w:t>orrect the information or destroy or delete the information</w:t>
      </w:r>
      <w:r>
        <w:rPr>
          <w:lang w:val="en-US"/>
        </w:rPr>
        <w:t xml:space="preserve">, depending on the relevant </w:t>
      </w:r>
      <w:proofErr w:type="gramStart"/>
      <w:r>
        <w:rPr>
          <w:lang w:val="en-US"/>
        </w:rPr>
        <w:t>request</w:t>
      </w:r>
      <w:r w:rsidRPr="00711CD0">
        <w:rPr>
          <w:lang w:val="en-US"/>
        </w:rPr>
        <w:t>;</w:t>
      </w:r>
      <w:proofErr w:type="gramEnd"/>
    </w:p>
    <w:p w14:paraId="6B31DC86" w14:textId="6EB573C4" w:rsidR="00711CD0" w:rsidRPr="00711CD0" w:rsidRDefault="00711CD0" w:rsidP="00515FA5">
      <w:pPr>
        <w:pStyle w:val="ListParagraph"/>
        <w:numPr>
          <w:ilvl w:val="0"/>
          <w:numId w:val="41"/>
        </w:numPr>
        <w:jc w:val="both"/>
        <w:rPr>
          <w:lang w:val="en-US"/>
        </w:rPr>
      </w:pPr>
      <w:r w:rsidRPr="00711CD0">
        <w:rPr>
          <w:lang w:val="en-US"/>
        </w:rPr>
        <w:t>Provide the data subject, to his or her satisfaction, with credible evidence in support of the information, or</w:t>
      </w:r>
      <w:r>
        <w:rPr>
          <w:lang w:val="en-US"/>
        </w:rPr>
        <w:t xml:space="preserve"> w</w:t>
      </w:r>
      <w:r w:rsidRPr="00711CD0">
        <w:rPr>
          <w:lang w:val="en-US"/>
        </w:rPr>
        <w:t>here agreement cannot be reached between us and the data subject, and if the data subject so requests, take such steps as are reasonable in the circumstances, to attach to the information in such a manner that it will always be read with the information, an indication that a correction of the information has been requested but has not been made;</w:t>
      </w:r>
    </w:p>
    <w:p w14:paraId="3C07A584" w14:textId="7D8B7291" w:rsidR="00711CD0" w:rsidRDefault="00711CD0" w:rsidP="00515FA5">
      <w:pPr>
        <w:pStyle w:val="ListParagraph"/>
        <w:numPr>
          <w:ilvl w:val="0"/>
          <w:numId w:val="41"/>
        </w:numPr>
        <w:jc w:val="both"/>
        <w:rPr>
          <w:lang w:val="en-US"/>
        </w:rPr>
      </w:pPr>
      <w:r>
        <w:rPr>
          <w:lang w:val="en-US"/>
        </w:rPr>
        <w:t>I</w:t>
      </w:r>
      <w:r w:rsidRPr="00711CD0">
        <w:rPr>
          <w:lang w:val="en-US"/>
        </w:rPr>
        <w:t>nform each person or body or responsible party to whom the personal information has been disclosed of th</w:t>
      </w:r>
      <w:r>
        <w:rPr>
          <w:lang w:val="en-US"/>
        </w:rPr>
        <w:t>e</w:t>
      </w:r>
      <w:r w:rsidRPr="00711CD0">
        <w:rPr>
          <w:lang w:val="en-US"/>
        </w:rPr>
        <w:t xml:space="preserve">se </w:t>
      </w:r>
      <w:proofErr w:type="gramStart"/>
      <w:r w:rsidRPr="00711CD0">
        <w:rPr>
          <w:lang w:val="en-US"/>
        </w:rPr>
        <w:t>steps</w:t>
      </w:r>
      <w:r>
        <w:rPr>
          <w:lang w:val="en-US"/>
        </w:rPr>
        <w:t>;</w:t>
      </w:r>
      <w:proofErr w:type="gramEnd"/>
    </w:p>
    <w:p w14:paraId="69B72AB8" w14:textId="498D00DA" w:rsidR="00711CD0" w:rsidRPr="00711CD0" w:rsidRDefault="00711CD0" w:rsidP="00515FA5">
      <w:pPr>
        <w:pStyle w:val="ListParagraph"/>
        <w:numPr>
          <w:ilvl w:val="0"/>
          <w:numId w:val="41"/>
        </w:numPr>
        <w:jc w:val="both"/>
        <w:rPr>
          <w:lang w:val="en-US"/>
        </w:rPr>
      </w:pPr>
      <w:r>
        <w:rPr>
          <w:lang w:val="en-US"/>
        </w:rPr>
        <w:t>Inform the data subject of the result of the request.</w:t>
      </w:r>
    </w:p>
    <w:p w14:paraId="7687CE08" w14:textId="3022BFA5" w:rsidR="00EA4A2D" w:rsidRDefault="00EA4A2D" w:rsidP="000D5D46">
      <w:pPr>
        <w:jc w:val="both"/>
        <w:rPr>
          <w:lang w:val="en-US"/>
        </w:rPr>
      </w:pPr>
      <w:r>
        <w:rPr>
          <w:lang w:val="en-US"/>
        </w:rPr>
        <w:t>When we become aware of information that may be incorrect, we will institute the necessary process to obtain accurate information.</w:t>
      </w:r>
      <w:r w:rsidR="001A575F">
        <w:rPr>
          <w:lang w:val="en-US"/>
        </w:rPr>
        <w:t xml:space="preserve"> This process will depend on where the information is documented and stored and who is responsible for it. The process for ensuring information quality per data subject is as follows:</w:t>
      </w:r>
    </w:p>
    <w:tbl>
      <w:tblPr>
        <w:tblStyle w:val="TableGrid"/>
        <w:tblW w:w="0" w:type="auto"/>
        <w:tblLook w:val="04A0" w:firstRow="1" w:lastRow="0" w:firstColumn="1" w:lastColumn="0" w:noHBand="0" w:noVBand="1"/>
      </w:tblPr>
      <w:tblGrid>
        <w:gridCol w:w="1838"/>
        <w:gridCol w:w="7178"/>
      </w:tblGrid>
      <w:tr w:rsidR="001A575F" w:rsidRPr="001A575F" w14:paraId="35887B15" w14:textId="77777777" w:rsidTr="001A575F">
        <w:tc>
          <w:tcPr>
            <w:tcW w:w="1838" w:type="dxa"/>
          </w:tcPr>
          <w:p w14:paraId="56CD051C" w14:textId="587B988F" w:rsidR="001A575F" w:rsidRPr="001A575F" w:rsidRDefault="001A575F" w:rsidP="000D5D46">
            <w:pPr>
              <w:jc w:val="both"/>
              <w:rPr>
                <w:b/>
                <w:bCs/>
                <w:lang w:val="en-US"/>
              </w:rPr>
            </w:pPr>
            <w:r w:rsidRPr="001A575F">
              <w:rPr>
                <w:b/>
                <w:bCs/>
                <w:lang w:val="en-US"/>
              </w:rPr>
              <w:t>Data Subject</w:t>
            </w:r>
          </w:p>
        </w:tc>
        <w:tc>
          <w:tcPr>
            <w:tcW w:w="7178" w:type="dxa"/>
          </w:tcPr>
          <w:p w14:paraId="1249D54C" w14:textId="1CC3B4E4" w:rsidR="001A575F" w:rsidRPr="001A575F" w:rsidRDefault="001A575F" w:rsidP="000D5D46">
            <w:pPr>
              <w:jc w:val="both"/>
              <w:rPr>
                <w:b/>
                <w:bCs/>
                <w:lang w:val="en-US"/>
              </w:rPr>
            </w:pPr>
            <w:r w:rsidRPr="001A575F">
              <w:rPr>
                <w:b/>
                <w:bCs/>
                <w:lang w:val="en-US"/>
              </w:rPr>
              <w:t>Process</w:t>
            </w:r>
          </w:p>
        </w:tc>
      </w:tr>
      <w:tr w:rsidR="001A575F" w14:paraId="05B74C25" w14:textId="77777777" w:rsidTr="001A575F">
        <w:tc>
          <w:tcPr>
            <w:tcW w:w="1838" w:type="dxa"/>
          </w:tcPr>
          <w:p w14:paraId="4FE6B07E" w14:textId="5F718D14" w:rsidR="001A575F" w:rsidRDefault="001A575F" w:rsidP="000D5D46">
            <w:pPr>
              <w:jc w:val="both"/>
              <w:rPr>
                <w:lang w:val="en-US"/>
              </w:rPr>
            </w:pPr>
            <w:r>
              <w:rPr>
                <w:lang w:val="en-US"/>
              </w:rPr>
              <w:t>Employees</w:t>
            </w:r>
          </w:p>
        </w:tc>
        <w:tc>
          <w:tcPr>
            <w:tcW w:w="7178" w:type="dxa"/>
          </w:tcPr>
          <w:p w14:paraId="600D9FC6" w14:textId="72520993" w:rsidR="001A575F" w:rsidRPr="009B6E6C" w:rsidRDefault="001B151D" w:rsidP="000D5D46">
            <w:pPr>
              <w:jc w:val="both"/>
              <w:rPr>
                <w:i/>
                <w:iCs/>
                <w:lang w:val="en-US"/>
              </w:rPr>
            </w:pPr>
            <w:r>
              <w:rPr>
                <w:i/>
                <w:iCs/>
                <w:lang w:val="en-US"/>
              </w:rPr>
              <w:t>Directors of Firm</w:t>
            </w:r>
          </w:p>
        </w:tc>
      </w:tr>
      <w:tr w:rsidR="001A575F" w14:paraId="6E64A892" w14:textId="77777777" w:rsidTr="001A575F">
        <w:tc>
          <w:tcPr>
            <w:tcW w:w="1838" w:type="dxa"/>
          </w:tcPr>
          <w:p w14:paraId="63F0D96B" w14:textId="33BD3E56" w:rsidR="001A575F" w:rsidRDefault="001A575F" w:rsidP="000D5D46">
            <w:pPr>
              <w:jc w:val="both"/>
              <w:rPr>
                <w:lang w:val="en-US"/>
              </w:rPr>
            </w:pPr>
            <w:r>
              <w:rPr>
                <w:lang w:val="en-US"/>
              </w:rPr>
              <w:t>Customers</w:t>
            </w:r>
          </w:p>
        </w:tc>
        <w:tc>
          <w:tcPr>
            <w:tcW w:w="7178" w:type="dxa"/>
          </w:tcPr>
          <w:p w14:paraId="29D1BDA2" w14:textId="775B8390" w:rsidR="001A575F" w:rsidRDefault="001B151D" w:rsidP="000D5D46">
            <w:pPr>
              <w:jc w:val="both"/>
              <w:rPr>
                <w:lang w:val="en-US"/>
              </w:rPr>
            </w:pPr>
            <w:r>
              <w:rPr>
                <w:lang w:val="en-US"/>
              </w:rPr>
              <w:t>Directors of Firm and employees</w:t>
            </w:r>
          </w:p>
        </w:tc>
      </w:tr>
      <w:tr w:rsidR="001A575F" w14:paraId="12D7FA70" w14:textId="77777777" w:rsidTr="001A575F">
        <w:tc>
          <w:tcPr>
            <w:tcW w:w="1838" w:type="dxa"/>
          </w:tcPr>
          <w:p w14:paraId="26A3D623" w14:textId="093D492D" w:rsidR="001A575F" w:rsidRDefault="001A575F" w:rsidP="000D5D46">
            <w:pPr>
              <w:jc w:val="both"/>
              <w:rPr>
                <w:lang w:val="en-US"/>
              </w:rPr>
            </w:pPr>
            <w:r>
              <w:rPr>
                <w:lang w:val="en-US"/>
              </w:rPr>
              <w:t>Suppliers</w:t>
            </w:r>
          </w:p>
        </w:tc>
        <w:tc>
          <w:tcPr>
            <w:tcW w:w="7178" w:type="dxa"/>
          </w:tcPr>
          <w:p w14:paraId="765AC22C" w14:textId="302C9F42" w:rsidR="001A575F" w:rsidRDefault="001B151D" w:rsidP="000D5D46">
            <w:pPr>
              <w:jc w:val="both"/>
              <w:rPr>
                <w:lang w:val="en-US"/>
              </w:rPr>
            </w:pPr>
            <w:r>
              <w:rPr>
                <w:lang w:val="en-US"/>
              </w:rPr>
              <w:t>Directors of Firm and employees</w:t>
            </w:r>
          </w:p>
        </w:tc>
      </w:tr>
    </w:tbl>
    <w:p w14:paraId="401ED8A9" w14:textId="77777777" w:rsidR="001A575F" w:rsidRDefault="001A575F" w:rsidP="000D5D46">
      <w:pPr>
        <w:jc w:val="both"/>
        <w:rPr>
          <w:lang w:val="en-US"/>
        </w:rPr>
      </w:pPr>
    </w:p>
    <w:p w14:paraId="675462C5" w14:textId="2B33B4C6" w:rsidR="000F59C3" w:rsidRDefault="000F59C3" w:rsidP="000D5D46">
      <w:pPr>
        <w:pStyle w:val="Manualsubheading"/>
        <w:rPr>
          <w:lang w:val="en-US"/>
        </w:rPr>
      </w:pPr>
      <w:bookmarkStart w:id="35" w:name="_Toc75953662"/>
      <w:r>
        <w:rPr>
          <w:lang w:val="en-US"/>
        </w:rPr>
        <w:t>Transborder Information Flows</w:t>
      </w:r>
      <w:bookmarkEnd w:id="35"/>
    </w:p>
    <w:p w14:paraId="544CF102" w14:textId="14FFE8D8" w:rsidR="000F59C3" w:rsidRDefault="00F4055C" w:rsidP="000D5D46">
      <w:pPr>
        <w:jc w:val="both"/>
        <w:rPr>
          <w:lang w:val="en-US"/>
        </w:rPr>
      </w:pPr>
      <w:sdt>
        <w:sdtPr>
          <w:rPr>
            <w:rFonts w:asciiTheme="majorHAnsi" w:eastAsiaTheme="majorEastAsia" w:hAnsiTheme="majorHAnsi" w:cstheme="majorBidi"/>
            <w:b/>
            <w:caps/>
            <w:szCs w:val="24"/>
            <w:lang w:eastAsia="en-ZA"/>
          </w:rPr>
          <w:alias w:val="Company"/>
          <w:id w:val="1904870663"/>
          <w:placeholder>
            <w:docPart w:val="8B47615867E8488D9421F99B03692344"/>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0F59C3">
        <w:rPr>
          <w:lang w:val="en-US"/>
        </w:rPr>
        <w:t xml:space="preserve"> does not transfer any data to a third party who is in a foreign country.</w:t>
      </w:r>
    </w:p>
    <w:p w14:paraId="389468B5" w14:textId="5B87C545" w:rsidR="003E40B1" w:rsidRDefault="003E40B1" w:rsidP="000D5D46">
      <w:pPr>
        <w:jc w:val="both"/>
        <w:rPr>
          <w:lang w:val="en-US"/>
        </w:rPr>
      </w:pPr>
    </w:p>
    <w:p w14:paraId="02A7D70A" w14:textId="4739B550" w:rsidR="003E40B1" w:rsidRDefault="003E40B1" w:rsidP="000D5D46">
      <w:pPr>
        <w:jc w:val="both"/>
        <w:rPr>
          <w:lang w:val="en-US"/>
        </w:rPr>
      </w:pPr>
    </w:p>
    <w:p w14:paraId="0BEDAB89" w14:textId="77777777" w:rsidR="003E40B1" w:rsidRDefault="003E40B1" w:rsidP="000D5D46">
      <w:pPr>
        <w:jc w:val="both"/>
        <w:rPr>
          <w:lang w:val="en-US"/>
        </w:rPr>
      </w:pPr>
    </w:p>
    <w:p w14:paraId="6B2208CF" w14:textId="2E59A139" w:rsidR="00F17B90" w:rsidRDefault="00F17B90" w:rsidP="000D5D46">
      <w:pPr>
        <w:pStyle w:val="ManualHeading"/>
        <w:rPr>
          <w:lang w:val="en-US"/>
        </w:rPr>
      </w:pPr>
      <w:bookmarkStart w:id="36" w:name="_Toc75953663"/>
      <w:r>
        <w:rPr>
          <w:lang w:val="en-US"/>
        </w:rPr>
        <w:lastRenderedPageBreak/>
        <w:t>Part 4: Data Subject Participation</w:t>
      </w:r>
      <w:bookmarkEnd w:id="36"/>
    </w:p>
    <w:p w14:paraId="3F8D6544" w14:textId="027F7DBB" w:rsidR="00C952BA" w:rsidRDefault="00C952BA" w:rsidP="000D5D46">
      <w:pPr>
        <w:jc w:val="both"/>
        <w:rPr>
          <w:lang w:val="en-US"/>
        </w:rPr>
      </w:pPr>
      <w:r>
        <w:rPr>
          <w:lang w:val="en-US"/>
        </w:rPr>
        <w:t>The data subject has the right to be aware of their personal information being processed and to take part in this process by either objecting to such processing or ensuring that the information is correct by requesting the responsible party to remove or correct incorrect information.</w:t>
      </w:r>
    </w:p>
    <w:p w14:paraId="70072421" w14:textId="0ED2DB7B" w:rsidR="00C952BA" w:rsidRDefault="00C952BA" w:rsidP="000D5D46">
      <w:pPr>
        <w:pStyle w:val="Manualsubheading"/>
        <w:rPr>
          <w:lang w:val="en-US"/>
        </w:rPr>
      </w:pPr>
      <w:bookmarkStart w:id="37" w:name="_Toc75953664"/>
      <w:r>
        <w:rPr>
          <w:lang w:val="en-US"/>
        </w:rPr>
        <w:t>Condition 6: Openness</w:t>
      </w:r>
      <w:bookmarkEnd w:id="37"/>
    </w:p>
    <w:p w14:paraId="6EAA1ACB" w14:textId="39AC88D4" w:rsidR="00C952BA" w:rsidRDefault="00F4055C" w:rsidP="000D5D46">
      <w:pPr>
        <w:jc w:val="both"/>
        <w:rPr>
          <w:lang w:val="en-US"/>
        </w:rPr>
      </w:pPr>
      <w:sdt>
        <w:sdtPr>
          <w:rPr>
            <w:rFonts w:asciiTheme="majorHAnsi" w:eastAsiaTheme="majorEastAsia" w:hAnsiTheme="majorHAnsi" w:cstheme="majorBidi"/>
            <w:b/>
            <w:caps/>
            <w:szCs w:val="24"/>
            <w:lang w:eastAsia="en-ZA"/>
          </w:rPr>
          <w:alias w:val="Company"/>
          <w:id w:val="-1396197191"/>
          <w:placeholder>
            <w:docPart w:val="E14437104CCF4D3EBF9629FC0B1E4904"/>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58560C">
        <w:rPr>
          <w:rFonts w:asciiTheme="majorHAnsi" w:eastAsiaTheme="majorEastAsia" w:hAnsiTheme="majorHAnsi" w:cstheme="majorBidi"/>
          <w:b/>
          <w:caps/>
        </w:rPr>
        <w:t xml:space="preserve"> </w:t>
      </w:r>
      <w:r w:rsidR="00C952BA">
        <w:rPr>
          <w:lang w:val="en-US"/>
        </w:rPr>
        <w:t>will take all reasonably practicable measures to inform data subjects about the personal information</w:t>
      </w:r>
      <w:r w:rsidR="0001795E">
        <w:rPr>
          <w:lang w:val="en-US"/>
        </w:rPr>
        <w:t xml:space="preserve"> being processed and other information as documented under Condition 3: Purpose specification. This will be done </w:t>
      </w:r>
      <w:r w:rsidR="0058560C">
        <w:rPr>
          <w:lang w:val="en-US"/>
        </w:rPr>
        <w:t xml:space="preserve">as indicated in </w:t>
      </w:r>
      <w:r w:rsidR="0058560C" w:rsidRPr="0058560C">
        <w:rPr>
          <w:b/>
          <w:bCs/>
          <w:lang w:val="en-US"/>
        </w:rPr>
        <w:t>Annexure 3 - Personal</w:t>
      </w:r>
      <w:r w:rsidR="0058560C" w:rsidRPr="0072564A">
        <w:rPr>
          <w:b/>
          <w:bCs/>
          <w:lang w:val="en-US"/>
        </w:rPr>
        <w:t xml:space="preserve"> Information Impact Assessment</w:t>
      </w:r>
      <w:r w:rsidR="0001795E">
        <w:rPr>
          <w:lang w:val="en-US"/>
        </w:rPr>
        <w:t>.</w:t>
      </w:r>
    </w:p>
    <w:p w14:paraId="6FA68088" w14:textId="056CD580" w:rsidR="0001795E" w:rsidRDefault="00E05668" w:rsidP="000D5D46">
      <w:pPr>
        <w:jc w:val="both"/>
        <w:rPr>
          <w:lang w:val="en-US"/>
        </w:rPr>
      </w:pPr>
      <w:r>
        <w:rPr>
          <w:lang w:val="en-US"/>
        </w:rPr>
        <w:t xml:space="preserve">Any data subject may, having provided adequate proof of identity, request us to confirm </w:t>
      </w:r>
      <w:proofErr w:type="gramStart"/>
      <w:r>
        <w:rPr>
          <w:lang w:val="en-US"/>
        </w:rPr>
        <w:t>whether or not</w:t>
      </w:r>
      <w:proofErr w:type="gramEnd"/>
      <w:r>
        <w:rPr>
          <w:lang w:val="en-US"/>
        </w:rPr>
        <w:t xml:space="preserve"> we hold personal information about them and the identity of third parties who have, or have had access to the information.</w:t>
      </w:r>
    </w:p>
    <w:p w14:paraId="3B4743CD" w14:textId="47C49161" w:rsidR="00E05668" w:rsidRDefault="00E05668" w:rsidP="000D5D46">
      <w:pPr>
        <w:jc w:val="both"/>
        <w:rPr>
          <w:lang w:val="en-US"/>
        </w:rPr>
      </w:pPr>
      <w:r>
        <w:rPr>
          <w:lang w:val="en-US"/>
        </w:rPr>
        <w:t>This is done in terms o</w:t>
      </w:r>
      <w:r w:rsidR="0058560C">
        <w:rPr>
          <w:lang w:val="en-US"/>
        </w:rPr>
        <w:t>f</w:t>
      </w:r>
      <w:r>
        <w:rPr>
          <w:lang w:val="en-US"/>
        </w:rPr>
        <w:t xml:space="preserve"> the Promotion of Access to Information Act on Form C. Please see </w:t>
      </w:r>
      <w:r w:rsidR="0058560C" w:rsidRPr="0058560C">
        <w:rPr>
          <w:b/>
          <w:bCs/>
          <w:lang w:val="en-US"/>
        </w:rPr>
        <w:t>A</w:t>
      </w:r>
      <w:r w:rsidRPr="0058560C">
        <w:rPr>
          <w:b/>
          <w:bCs/>
          <w:lang w:val="en-US"/>
        </w:rPr>
        <w:t>nnexure 9 – Request for access to record of a private body</w:t>
      </w:r>
      <w:r>
        <w:rPr>
          <w:lang w:val="en-US"/>
        </w:rPr>
        <w:t>.</w:t>
      </w:r>
    </w:p>
    <w:p w14:paraId="1491E2EB" w14:textId="0D9D0D5E" w:rsidR="00E05668" w:rsidRPr="00E05668" w:rsidRDefault="00E05668" w:rsidP="00E05668">
      <w:pPr>
        <w:jc w:val="both"/>
        <w:rPr>
          <w:lang w:val="en-US"/>
        </w:rPr>
      </w:pPr>
      <w:r w:rsidRPr="00E05668">
        <w:rPr>
          <w:lang w:val="en-US"/>
        </w:rPr>
        <w:t>If, in response to a request</w:t>
      </w:r>
      <w:r>
        <w:rPr>
          <w:lang w:val="en-US"/>
        </w:rPr>
        <w:t xml:space="preserve"> as above</w:t>
      </w:r>
      <w:r w:rsidRPr="00E05668">
        <w:rPr>
          <w:lang w:val="en-US"/>
        </w:rPr>
        <w:t xml:space="preserve">, personal information is communicated to a data subject, the data subject </w:t>
      </w:r>
      <w:r>
        <w:rPr>
          <w:lang w:val="en-US"/>
        </w:rPr>
        <w:t>will</w:t>
      </w:r>
      <w:r w:rsidRPr="00E05668">
        <w:rPr>
          <w:lang w:val="en-US"/>
        </w:rPr>
        <w:t xml:space="preserve"> be advised of the</w:t>
      </w:r>
      <w:r>
        <w:rPr>
          <w:lang w:val="en-US"/>
        </w:rPr>
        <w:t>ir</w:t>
      </w:r>
      <w:r w:rsidRPr="00E05668">
        <w:rPr>
          <w:lang w:val="en-US"/>
        </w:rPr>
        <w:t xml:space="preserve"> right to request the correction of information</w:t>
      </w:r>
      <w:r>
        <w:rPr>
          <w:lang w:val="en-US"/>
        </w:rPr>
        <w:t xml:space="preserve"> as per </w:t>
      </w:r>
      <w:r w:rsidRPr="0058560C">
        <w:rPr>
          <w:b/>
          <w:bCs/>
          <w:lang w:val="en-US"/>
        </w:rPr>
        <w:t>Annexure 6 - Request for correction or deletion of personal information</w:t>
      </w:r>
      <w:r w:rsidRPr="00E05668">
        <w:rPr>
          <w:lang w:val="en-US"/>
        </w:rPr>
        <w:t>.</w:t>
      </w:r>
    </w:p>
    <w:p w14:paraId="74399632" w14:textId="1141768D" w:rsidR="00E05668" w:rsidRPr="00E05668" w:rsidRDefault="001D32C4" w:rsidP="00E05668">
      <w:pPr>
        <w:jc w:val="both"/>
        <w:rPr>
          <w:lang w:val="en-US"/>
        </w:rPr>
      </w:pPr>
      <w:r>
        <w:rPr>
          <w:lang w:val="en-US"/>
        </w:rPr>
        <w:t>A</w:t>
      </w:r>
      <w:r w:rsidR="00E05668" w:rsidRPr="00E05668">
        <w:rPr>
          <w:lang w:val="en-US"/>
        </w:rPr>
        <w:t xml:space="preserve"> data subject</w:t>
      </w:r>
      <w:r>
        <w:rPr>
          <w:lang w:val="en-US"/>
        </w:rPr>
        <w:t xml:space="preserve"> may need to </w:t>
      </w:r>
      <w:r w:rsidR="00E05668" w:rsidRPr="00E05668">
        <w:rPr>
          <w:lang w:val="en-US"/>
        </w:rPr>
        <w:t>pay a fee for</w:t>
      </w:r>
      <w:r>
        <w:rPr>
          <w:lang w:val="en-US"/>
        </w:rPr>
        <w:t xml:space="preserve"> these</w:t>
      </w:r>
      <w:r w:rsidR="00E05668" w:rsidRPr="00E05668">
        <w:rPr>
          <w:lang w:val="en-US"/>
        </w:rPr>
        <w:t xml:space="preserve"> services provided to the data subject to enable </w:t>
      </w:r>
      <w:r>
        <w:rPr>
          <w:lang w:val="en-US"/>
        </w:rPr>
        <w:t>us</w:t>
      </w:r>
      <w:r w:rsidR="00E05668" w:rsidRPr="00E05668">
        <w:rPr>
          <w:lang w:val="en-US"/>
        </w:rPr>
        <w:t xml:space="preserve"> to respond to a request</w:t>
      </w:r>
      <w:r>
        <w:rPr>
          <w:lang w:val="en-US"/>
        </w:rPr>
        <w:t xml:space="preserve">. These fees will always be charged in terms of the Promotion of Access to information Act. See </w:t>
      </w:r>
      <w:r w:rsidRPr="001D32C4">
        <w:rPr>
          <w:b/>
          <w:bCs/>
          <w:lang w:val="en-US"/>
        </w:rPr>
        <w:t>Annexure 14 - Prescribed fees in terms of PAIA</w:t>
      </w:r>
      <w:r>
        <w:rPr>
          <w:lang w:val="en-US"/>
        </w:rPr>
        <w:t>.</w:t>
      </w:r>
    </w:p>
    <w:p w14:paraId="66504563" w14:textId="5CAAE054" w:rsidR="00E05668" w:rsidRPr="00E05668" w:rsidRDefault="001D32C4" w:rsidP="00E05668">
      <w:pPr>
        <w:jc w:val="both"/>
        <w:rPr>
          <w:lang w:val="en-US"/>
        </w:rPr>
      </w:pPr>
      <w:r>
        <w:rPr>
          <w:lang w:val="en-US"/>
        </w:rPr>
        <w:t>Where these fees are applicable, we will</w:t>
      </w:r>
      <w:r w:rsidR="00E05668" w:rsidRPr="00E05668">
        <w:rPr>
          <w:lang w:val="en-US"/>
        </w:rPr>
        <w:t xml:space="preserve"> give the applicant a written estimate of the fee before providing the services.</w:t>
      </w:r>
    </w:p>
    <w:p w14:paraId="4B0B9D1D" w14:textId="07BADC87" w:rsidR="00E05668" w:rsidRPr="00E05668" w:rsidRDefault="00E05668" w:rsidP="00E05668">
      <w:pPr>
        <w:jc w:val="both"/>
        <w:rPr>
          <w:lang w:val="en-US"/>
        </w:rPr>
      </w:pPr>
      <w:r w:rsidRPr="00E05668">
        <w:rPr>
          <w:lang w:val="en-US"/>
        </w:rPr>
        <w:t>A</w:t>
      </w:r>
      <w:r w:rsidR="001D32C4">
        <w:rPr>
          <w:lang w:val="en-US"/>
        </w:rPr>
        <w:t>ccess to information will be granted or</w:t>
      </w:r>
      <w:r w:rsidRPr="00E05668">
        <w:rPr>
          <w:lang w:val="en-US"/>
        </w:rPr>
        <w:t xml:space="preserve"> refuse</w:t>
      </w:r>
      <w:r w:rsidR="001D32C4">
        <w:rPr>
          <w:lang w:val="en-US"/>
        </w:rPr>
        <w:t>d</w:t>
      </w:r>
      <w:proofErr w:type="gramStart"/>
      <w:r w:rsidRPr="00E05668">
        <w:rPr>
          <w:lang w:val="en-US"/>
        </w:rPr>
        <w:t xml:space="preserve">, as the case may be, </w:t>
      </w:r>
      <w:r w:rsidR="001D32C4">
        <w:rPr>
          <w:lang w:val="en-US"/>
        </w:rPr>
        <w:t>as</w:t>
      </w:r>
      <w:proofErr w:type="gramEnd"/>
      <w:r w:rsidR="001D32C4">
        <w:rPr>
          <w:lang w:val="en-US"/>
        </w:rPr>
        <w:t xml:space="preserve"> r</w:t>
      </w:r>
      <w:r w:rsidRPr="00E05668">
        <w:rPr>
          <w:lang w:val="en-US"/>
        </w:rPr>
        <w:t>equested</w:t>
      </w:r>
      <w:r w:rsidR="001D32C4">
        <w:rPr>
          <w:lang w:val="en-US"/>
        </w:rPr>
        <w:t xml:space="preserve"> by</w:t>
      </w:r>
      <w:r w:rsidRPr="00E05668">
        <w:rPr>
          <w:lang w:val="en-US"/>
        </w:rPr>
        <w:t xml:space="preserve"> the Promotion of Access to Information Act</w:t>
      </w:r>
      <w:r w:rsidR="001D32C4">
        <w:rPr>
          <w:lang w:val="en-US"/>
        </w:rPr>
        <w:t>, after taking into considerations all the requirements of this Act.</w:t>
      </w:r>
      <w:r w:rsidR="00621280">
        <w:rPr>
          <w:lang w:val="en-US"/>
        </w:rPr>
        <w:t xml:space="preserve">  As per DU TOIT LAMBRECHTS INC ‘S PAIA manual.</w:t>
      </w:r>
    </w:p>
    <w:p w14:paraId="50705E65" w14:textId="77777777" w:rsidR="00582AA3" w:rsidRPr="00582AA3" w:rsidRDefault="00582AA3" w:rsidP="00582AA3">
      <w:pPr>
        <w:jc w:val="both"/>
        <w:rPr>
          <w:lang w:val="en-US"/>
        </w:rPr>
      </w:pPr>
    </w:p>
    <w:p w14:paraId="0DA6821A" w14:textId="28E23267" w:rsidR="00F17B90" w:rsidRDefault="00F17B90" w:rsidP="000D5D46">
      <w:pPr>
        <w:jc w:val="both"/>
        <w:rPr>
          <w:rFonts w:eastAsiaTheme="majorEastAsia" w:cstheme="majorBidi"/>
          <w:b/>
          <w:color w:val="2F5496" w:themeColor="accent1" w:themeShade="BF"/>
          <w:sz w:val="40"/>
          <w:szCs w:val="32"/>
          <w:lang w:val="en-US"/>
        </w:rPr>
      </w:pPr>
      <w:r>
        <w:rPr>
          <w:lang w:val="en-US"/>
        </w:rPr>
        <w:br w:type="page"/>
      </w:r>
    </w:p>
    <w:p w14:paraId="2B1A12FE" w14:textId="12EE1442" w:rsidR="00F17B90" w:rsidRDefault="00F17B90" w:rsidP="000D5D46">
      <w:pPr>
        <w:pStyle w:val="ManualHeading"/>
        <w:rPr>
          <w:lang w:val="en-US"/>
        </w:rPr>
      </w:pPr>
      <w:bookmarkStart w:id="38" w:name="_Toc75953665"/>
      <w:r>
        <w:rPr>
          <w:lang w:val="en-US"/>
        </w:rPr>
        <w:lastRenderedPageBreak/>
        <w:t xml:space="preserve">Part 5: Safeguarding </w:t>
      </w:r>
      <w:r w:rsidR="00711CD0">
        <w:rPr>
          <w:lang w:val="en-US"/>
        </w:rPr>
        <w:t>o</w:t>
      </w:r>
      <w:r>
        <w:rPr>
          <w:lang w:val="en-US"/>
        </w:rPr>
        <w:t>f Information</w:t>
      </w:r>
      <w:bookmarkEnd w:id="38"/>
    </w:p>
    <w:p w14:paraId="2B4F38E9" w14:textId="10122649" w:rsidR="000D5D46" w:rsidRPr="000D5D46" w:rsidRDefault="000D5D46" w:rsidP="000D5D46">
      <w:pPr>
        <w:pStyle w:val="Manualsubheading"/>
        <w:rPr>
          <w:lang w:val="en-US"/>
        </w:rPr>
      </w:pPr>
      <w:bookmarkStart w:id="39" w:name="_Toc75953666"/>
      <w:r w:rsidRPr="000D5D46">
        <w:rPr>
          <w:lang w:val="en-US"/>
        </w:rPr>
        <w:t>Condition 7: Security safeguards</w:t>
      </w:r>
      <w:bookmarkEnd w:id="39"/>
    </w:p>
    <w:p w14:paraId="667E8EB2" w14:textId="01B86996" w:rsidR="0001795E" w:rsidRDefault="00F4055C" w:rsidP="000D5D46">
      <w:pPr>
        <w:jc w:val="both"/>
        <w:rPr>
          <w:lang w:val="en-US"/>
        </w:rPr>
      </w:pPr>
      <w:sdt>
        <w:sdtPr>
          <w:rPr>
            <w:rFonts w:asciiTheme="majorHAnsi" w:eastAsiaTheme="majorEastAsia" w:hAnsiTheme="majorHAnsi" w:cstheme="majorBidi"/>
            <w:b/>
            <w:caps/>
            <w:szCs w:val="24"/>
            <w:lang w:eastAsia="en-ZA"/>
          </w:rPr>
          <w:alias w:val="Company"/>
          <w:id w:val="-1440057882"/>
          <w:placeholder>
            <w:docPart w:val="C1FE63E0E46443C4B2D637356ACCA2E9"/>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74141C">
        <w:rPr>
          <w:rFonts w:asciiTheme="majorHAnsi" w:eastAsiaTheme="majorEastAsia" w:hAnsiTheme="majorHAnsi" w:cstheme="majorBidi"/>
          <w:b/>
          <w:caps/>
        </w:rPr>
        <w:t xml:space="preserve"> </w:t>
      </w:r>
      <w:r w:rsidR="0001795E">
        <w:rPr>
          <w:lang w:val="en-US"/>
        </w:rPr>
        <w:t xml:space="preserve">will </w:t>
      </w:r>
      <w:r w:rsidR="0001795E" w:rsidRPr="0001795E">
        <w:rPr>
          <w:lang w:val="en-US"/>
        </w:rPr>
        <w:t xml:space="preserve">secure the integrity and confidentiality of personal information in its possession or under its control by taking appropriate, reasonable technical and </w:t>
      </w:r>
      <w:proofErr w:type="spellStart"/>
      <w:r w:rsidR="0001795E" w:rsidRPr="0001795E">
        <w:rPr>
          <w:lang w:val="en-US"/>
        </w:rPr>
        <w:t>organisational</w:t>
      </w:r>
      <w:proofErr w:type="spellEnd"/>
      <w:r w:rsidR="0001795E" w:rsidRPr="0001795E">
        <w:rPr>
          <w:lang w:val="en-US"/>
        </w:rPr>
        <w:t xml:space="preserve"> measures to prevent:</w:t>
      </w:r>
    </w:p>
    <w:p w14:paraId="74C99E44" w14:textId="2477D69F" w:rsidR="0001795E" w:rsidRDefault="0016671D" w:rsidP="00515FA5">
      <w:pPr>
        <w:pStyle w:val="ListParagraph"/>
        <w:numPr>
          <w:ilvl w:val="0"/>
          <w:numId w:val="33"/>
        </w:numPr>
        <w:jc w:val="both"/>
        <w:rPr>
          <w:lang w:val="en-US"/>
        </w:rPr>
      </w:pPr>
      <w:r>
        <w:rPr>
          <w:lang w:val="en-US"/>
        </w:rPr>
        <w:t>L</w:t>
      </w:r>
      <w:r w:rsidR="0001795E" w:rsidRPr="0001795E">
        <w:rPr>
          <w:lang w:val="en-US"/>
        </w:rPr>
        <w:t xml:space="preserve">oss of, damage to or </w:t>
      </w:r>
      <w:proofErr w:type="spellStart"/>
      <w:r w:rsidR="0001795E" w:rsidRPr="0001795E">
        <w:rPr>
          <w:lang w:val="en-US"/>
        </w:rPr>
        <w:t>unauthorised</w:t>
      </w:r>
      <w:proofErr w:type="spellEnd"/>
      <w:r w:rsidR="0001795E" w:rsidRPr="0001795E">
        <w:rPr>
          <w:lang w:val="en-US"/>
        </w:rPr>
        <w:t xml:space="preserve"> destruction of personal information; and</w:t>
      </w:r>
    </w:p>
    <w:p w14:paraId="12AE2423" w14:textId="2D56C5D7" w:rsidR="0001795E" w:rsidRPr="0001795E" w:rsidRDefault="0016671D" w:rsidP="00515FA5">
      <w:pPr>
        <w:pStyle w:val="ListParagraph"/>
        <w:numPr>
          <w:ilvl w:val="0"/>
          <w:numId w:val="33"/>
        </w:numPr>
        <w:jc w:val="both"/>
        <w:rPr>
          <w:lang w:val="en-US"/>
        </w:rPr>
      </w:pPr>
      <w:r>
        <w:rPr>
          <w:lang w:val="en-US"/>
        </w:rPr>
        <w:t>U</w:t>
      </w:r>
      <w:r w:rsidR="0001795E" w:rsidRPr="0001795E">
        <w:rPr>
          <w:lang w:val="en-US"/>
        </w:rPr>
        <w:t>nlawful access to or processing of personal information.</w:t>
      </w:r>
    </w:p>
    <w:p w14:paraId="5C6929A7" w14:textId="7E8FAF1F" w:rsidR="00C51F49" w:rsidRDefault="00F4055C" w:rsidP="000D5D46">
      <w:pPr>
        <w:jc w:val="both"/>
        <w:rPr>
          <w:lang w:val="en-US"/>
        </w:rPr>
      </w:pPr>
      <w:sdt>
        <w:sdtPr>
          <w:rPr>
            <w:rFonts w:asciiTheme="majorHAnsi" w:eastAsiaTheme="majorEastAsia" w:hAnsiTheme="majorHAnsi" w:cstheme="majorBidi"/>
            <w:b/>
            <w:caps/>
            <w:szCs w:val="24"/>
            <w:lang w:eastAsia="en-ZA"/>
          </w:rPr>
          <w:alias w:val="Company"/>
          <w:id w:val="-371157875"/>
          <w:placeholder>
            <w:docPart w:val="980F83A33D9B415891E3B62982E82FC8"/>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C51F49">
        <w:rPr>
          <w:lang w:val="en-US"/>
        </w:rPr>
        <w:t xml:space="preserve"> has performed a risk assessment to identify internal and external risks to personal information in our possession or under our control. This was done based on where information is stored and who has access to it to identify the risk of the above. </w:t>
      </w:r>
    </w:p>
    <w:p w14:paraId="246B2133" w14:textId="0C4C074D" w:rsidR="0016671D" w:rsidRDefault="0016671D" w:rsidP="000D5D46">
      <w:pPr>
        <w:jc w:val="both"/>
        <w:rPr>
          <w:lang w:val="en-US"/>
        </w:rPr>
      </w:pPr>
      <w:r>
        <w:rPr>
          <w:lang w:val="en-US"/>
        </w:rPr>
        <w:t>The risks identified are as follows:</w:t>
      </w:r>
    </w:p>
    <w:p w14:paraId="6498ABD7" w14:textId="78E8C993" w:rsidR="0016671D" w:rsidRDefault="0016671D" w:rsidP="00515FA5">
      <w:pPr>
        <w:pStyle w:val="ListParagraph"/>
        <w:numPr>
          <w:ilvl w:val="0"/>
          <w:numId w:val="42"/>
        </w:numPr>
        <w:jc w:val="both"/>
        <w:rPr>
          <w:lang w:val="en-US"/>
        </w:rPr>
      </w:pPr>
      <w:r>
        <w:rPr>
          <w:lang w:val="en-US"/>
        </w:rPr>
        <w:t>Loss of Data</w:t>
      </w:r>
    </w:p>
    <w:p w14:paraId="1589F754" w14:textId="1A48566C" w:rsidR="0016671D" w:rsidRDefault="0016671D" w:rsidP="00515FA5">
      <w:pPr>
        <w:pStyle w:val="ListParagraph"/>
        <w:numPr>
          <w:ilvl w:val="0"/>
          <w:numId w:val="42"/>
        </w:numPr>
        <w:jc w:val="both"/>
        <w:rPr>
          <w:lang w:val="en-US"/>
        </w:rPr>
      </w:pPr>
      <w:proofErr w:type="spellStart"/>
      <w:r>
        <w:rPr>
          <w:lang w:val="en-US"/>
        </w:rPr>
        <w:t>Unauthorised</w:t>
      </w:r>
      <w:proofErr w:type="spellEnd"/>
      <w:r>
        <w:rPr>
          <w:lang w:val="en-US"/>
        </w:rPr>
        <w:t xml:space="preserve"> access or theft of data</w:t>
      </w:r>
    </w:p>
    <w:p w14:paraId="64283743" w14:textId="03F7B0CF" w:rsidR="0016671D" w:rsidRDefault="0016671D" w:rsidP="00515FA5">
      <w:pPr>
        <w:pStyle w:val="ListParagraph"/>
        <w:numPr>
          <w:ilvl w:val="0"/>
          <w:numId w:val="42"/>
        </w:numPr>
        <w:jc w:val="both"/>
        <w:rPr>
          <w:lang w:val="en-US"/>
        </w:rPr>
      </w:pPr>
      <w:proofErr w:type="spellStart"/>
      <w:r>
        <w:rPr>
          <w:lang w:val="en-US"/>
        </w:rPr>
        <w:t>Unauthorised</w:t>
      </w:r>
      <w:proofErr w:type="spellEnd"/>
      <w:r>
        <w:rPr>
          <w:lang w:val="en-US"/>
        </w:rPr>
        <w:t xml:space="preserve"> sharing of data</w:t>
      </w:r>
    </w:p>
    <w:p w14:paraId="5046B88F" w14:textId="18C23C0E" w:rsidR="0016671D" w:rsidRPr="0016671D" w:rsidRDefault="0016671D" w:rsidP="00515FA5">
      <w:pPr>
        <w:pStyle w:val="ListParagraph"/>
        <w:numPr>
          <w:ilvl w:val="0"/>
          <w:numId w:val="42"/>
        </w:numPr>
        <w:jc w:val="both"/>
        <w:rPr>
          <w:lang w:val="en-US"/>
        </w:rPr>
      </w:pPr>
      <w:r>
        <w:rPr>
          <w:lang w:val="en-US"/>
        </w:rPr>
        <w:t>Inaccurate and outdated data</w:t>
      </w:r>
    </w:p>
    <w:p w14:paraId="71336C03" w14:textId="270C72F3" w:rsidR="00C51F49" w:rsidRDefault="00C51F49" w:rsidP="000D5D46">
      <w:pPr>
        <w:jc w:val="both"/>
        <w:rPr>
          <w:lang w:val="en-US"/>
        </w:rPr>
      </w:pPr>
      <w:r>
        <w:rPr>
          <w:lang w:val="en-US"/>
        </w:rPr>
        <w:t>Safeguards have been implemented to mitigate the identified risks. These safeguards are monitored on a regular basis and updated as necessary where deficiencies are identified.</w:t>
      </w:r>
    </w:p>
    <w:p w14:paraId="23A2A32E" w14:textId="54A98083" w:rsidR="0016671D" w:rsidRDefault="0016671D" w:rsidP="000D5D46">
      <w:pPr>
        <w:jc w:val="both"/>
        <w:rPr>
          <w:lang w:val="en-US"/>
        </w:rPr>
      </w:pPr>
      <w:r>
        <w:rPr>
          <w:lang w:val="en-US"/>
        </w:rPr>
        <w:t>The following safeguards are implemented:</w:t>
      </w:r>
    </w:p>
    <w:p w14:paraId="4094879F" w14:textId="77777777" w:rsidR="0016671D" w:rsidRDefault="0016671D" w:rsidP="00515FA5">
      <w:pPr>
        <w:pStyle w:val="ListParagraph"/>
        <w:numPr>
          <w:ilvl w:val="0"/>
          <w:numId w:val="43"/>
        </w:numPr>
        <w:jc w:val="both"/>
        <w:rPr>
          <w:lang w:val="en-US"/>
        </w:rPr>
      </w:pPr>
      <w:r>
        <w:rPr>
          <w:lang w:val="en-US"/>
        </w:rPr>
        <w:t>Internal</w:t>
      </w:r>
      <w:r w:rsidRPr="0016671D">
        <w:rPr>
          <w:lang w:val="en-US"/>
        </w:rPr>
        <w:t xml:space="preserve"> polic</w:t>
      </w:r>
      <w:r>
        <w:rPr>
          <w:lang w:val="en-US"/>
        </w:rPr>
        <w:t>ies</w:t>
      </w:r>
    </w:p>
    <w:p w14:paraId="4BCC5296" w14:textId="77777777" w:rsidR="0016671D" w:rsidRDefault="0016671D" w:rsidP="00515FA5">
      <w:pPr>
        <w:pStyle w:val="ListParagraph"/>
        <w:numPr>
          <w:ilvl w:val="0"/>
          <w:numId w:val="43"/>
        </w:numPr>
        <w:jc w:val="both"/>
        <w:rPr>
          <w:lang w:val="en-US"/>
        </w:rPr>
      </w:pPr>
      <w:r>
        <w:rPr>
          <w:lang w:val="en-US"/>
        </w:rPr>
        <w:t>A</w:t>
      </w:r>
      <w:r w:rsidRPr="0016671D">
        <w:rPr>
          <w:lang w:val="en-US"/>
        </w:rPr>
        <w:t>ntivirus</w:t>
      </w:r>
    </w:p>
    <w:p w14:paraId="33FD6C97" w14:textId="77777777" w:rsidR="0016671D" w:rsidRDefault="0016671D" w:rsidP="00515FA5">
      <w:pPr>
        <w:pStyle w:val="ListParagraph"/>
        <w:numPr>
          <w:ilvl w:val="0"/>
          <w:numId w:val="43"/>
        </w:numPr>
        <w:jc w:val="both"/>
        <w:rPr>
          <w:lang w:val="en-US"/>
        </w:rPr>
      </w:pPr>
      <w:r w:rsidRPr="0016671D">
        <w:rPr>
          <w:lang w:val="en-US"/>
        </w:rPr>
        <w:t>Firewalls</w:t>
      </w:r>
    </w:p>
    <w:p w14:paraId="0B4EF0DC" w14:textId="77777777" w:rsidR="0016671D" w:rsidRDefault="0016671D" w:rsidP="00515FA5">
      <w:pPr>
        <w:pStyle w:val="ListParagraph"/>
        <w:numPr>
          <w:ilvl w:val="0"/>
          <w:numId w:val="43"/>
        </w:numPr>
        <w:jc w:val="both"/>
        <w:rPr>
          <w:lang w:val="en-US"/>
        </w:rPr>
      </w:pPr>
      <w:r w:rsidRPr="0016671D">
        <w:rPr>
          <w:lang w:val="en-US"/>
        </w:rPr>
        <w:t>Access controls</w:t>
      </w:r>
    </w:p>
    <w:p w14:paraId="53F23EAF" w14:textId="6E7ACD9C" w:rsidR="0016671D" w:rsidRPr="0016671D" w:rsidRDefault="0016671D" w:rsidP="00515FA5">
      <w:pPr>
        <w:pStyle w:val="ListParagraph"/>
        <w:numPr>
          <w:ilvl w:val="0"/>
          <w:numId w:val="43"/>
        </w:numPr>
        <w:jc w:val="both"/>
        <w:rPr>
          <w:lang w:val="en-US"/>
        </w:rPr>
      </w:pPr>
      <w:r w:rsidRPr="0016671D">
        <w:rPr>
          <w:lang w:val="en-US"/>
        </w:rPr>
        <w:t>Remote destruction</w:t>
      </w:r>
    </w:p>
    <w:p w14:paraId="3B4B3BB8" w14:textId="7249E749" w:rsidR="0001795E" w:rsidRDefault="00C51F49" w:rsidP="000D5D46">
      <w:pPr>
        <w:jc w:val="both"/>
        <w:rPr>
          <w:lang w:val="en-US"/>
        </w:rPr>
      </w:pPr>
      <w:r>
        <w:rPr>
          <w:lang w:val="en-US"/>
        </w:rPr>
        <w:t xml:space="preserve">This is documented in </w:t>
      </w:r>
      <w:r w:rsidR="0016671D" w:rsidRPr="0016671D">
        <w:rPr>
          <w:b/>
          <w:bCs/>
          <w:lang w:val="en-US"/>
        </w:rPr>
        <w:t>A</w:t>
      </w:r>
      <w:r w:rsidRPr="0016671D">
        <w:rPr>
          <w:b/>
          <w:bCs/>
          <w:lang w:val="en-US"/>
        </w:rPr>
        <w:t xml:space="preserve">nnexure </w:t>
      </w:r>
      <w:r w:rsidR="00F5333D" w:rsidRPr="0016671D">
        <w:rPr>
          <w:b/>
          <w:bCs/>
          <w:lang w:val="en-US"/>
        </w:rPr>
        <w:t>8</w:t>
      </w:r>
      <w:r w:rsidRPr="0016671D">
        <w:rPr>
          <w:b/>
          <w:bCs/>
          <w:lang w:val="en-US"/>
        </w:rPr>
        <w:t xml:space="preserve"> – Risk assessment and safety measures</w:t>
      </w:r>
      <w:r>
        <w:rPr>
          <w:lang w:val="en-US"/>
        </w:rPr>
        <w:t>.</w:t>
      </w:r>
    </w:p>
    <w:p w14:paraId="2FFF11D0" w14:textId="77777777" w:rsidR="00997B17" w:rsidRDefault="00997B17" w:rsidP="000D5D46">
      <w:pPr>
        <w:pStyle w:val="Manualsubheading"/>
        <w:rPr>
          <w:lang w:val="en-US"/>
        </w:rPr>
      </w:pPr>
      <w:bookmarkStart w:id="40" w:name="_Toc75953667"/>
      <w:r>
        <w:rPr>
          <w:lang w:val="en-US"/>
        </w:rPr>
        <w:t>Making use of an operator</w:t>
      </w:r>
      <w:bookmarkEnd w:id="40"/>
    </w:p>
    <w:p w14:paraId="675B2716" w14:textId="165B575B" w:rsidR="00997B17" w:rsidRDefault="00F4055C" w:rsidP="000D5D46">
      <w:pPr>
        <w:jc w:val="both"/>
        <w:rPr>
          <w:lang w:val="en-US"/>
        </w:rPr>
      </w:pPr>
      <w:sdt>
        <w:sdtPr>
          <w:rPr>
            <w:rFonts w:asciiTheme="majorHAnsi" w:eastAsiaTheme="majorEastAsia" w:hAnsiTheme="majorHAnsi" w:cstheme="majorBidi"/>
            <w:b/>
            <w:caps/>
            <w:szCs w:val="24"/>
            <w:lang w:eastAsia="en-ZA"/>
          </w:rPr>
          <w:alias w:val="Company"/>
          <w:id w:val="1827005354"/>
          <w:placeholder>
            <w:docPart w:val="31C07C69A4434596B41E368D40EB724D"/>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5C2C0C">
        <w:rPr>
          <w:lang w:val="en-US"/>
        </w:rPr>
        <w:t xml:space="preserve"> </w:t>
      </w:r>
      <w:r w:rsidR="00997B17">
        <w:rPr>
          <w:lang w:val="en-US"/>
        </w:rPr>
        <w:t>does not make use of any operators to process personal information.</w:t>
      </w:r>
    </w:p>
    <w:p w14:paraId="2EF75E9F" w14:textId="7290DD11" w:rsidR="00997B17" w:rsidRDefault="00997B17" w:rsidP="000D5D46">
      <w:pPr>
        <w:jc w:val="both"/>
        <w:rPr>
          <w:lang w:val="en-US"/>
        </w:rPr>
      </w:pPr>
      <w:r w:rsidRPr="007F0170">
        <w:rPr>
          <w:highlight w:val="yellow"/>
          <w:lang w:val="en-US"/>
        </w:rPr>
        <w:t>OR</w:t>
      </w:r>
    </w:p>
    <w:p w14:paraId="41072FA8" w14:textId="1FB6762D" w:rsidR="009E466B" w:rsidRDefault="00F4055C" w:rsidP="000D5D46">
      <w:pPr>
        <w:jc w:val="both"/>
        <w:rPr>
          <w:lang w:val="en-US"/>
        </w:rPr>
      </w:pPr>
      <w:sdt>
        <w:sdtPr>
          <w:rPr>
            <w:rFonts w:asciiTheme="majorHAnsi" w:eastAsiaTheme="majorEastAsia" w:hAnsiTheme="majorHAnsi" w:cstheme="majorBidi"/>
            <w:b/>
            <w:caps/>
            <w:szCs w:val="24"/>
            <w:lang w:eastAsia="en-ZA"/>
          </w:rPr>
          <w:alias w:val="Company"/>
          <w:id w:val="-1745490676"/>
          <w:placeholder>
            <w:docPart w:val="B1DBC8D72D9A4391B27F06A6F8CE343A"/>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997B17">
        <w:rPr>
          <w:lang w:val="en-US"/>
        </w:rPr>
        <w:t xml:space="preserve"> makes use of operator</w:t>
      </w:r>
      <w:r w:rsidR="007F0170">
        <w:rPr>
          <w:lang w:val="en-US"/>
        </w:rPr>
        <w:t>s</w:t>
      </w:r>
      <w:r w:rsidR="00997B17">
        <w:rPr>
          <w:lang w:val="en-US"/>
        </w:rPr>
        <w:t xml:space="preserve"> to process the following persona</w:t>
      </w:r>
      <w:r w:rsidR="009E466B">
        <w:rPr>
          <w:lang w:val="en-US"/>
        </w:rPr>
        <w:t>l</w:t>
      </w:r>
      <w:r w:rsidR="00997B17">
        <w:rPr>
          <w:lang w:val="en-US"/>
        </w:rPr>
        <w:t xml:space="preserve"> information:</w:t>
      </w:r>
      <w:r w:rsidR="009E466B">
        <w:rPr>
          <w:lang w:val="en-US"/>
        </w:rPr>
        <w:t xml:space="preserve"> </w:t>
      </w:r>
    </w:p>
    <w:tbl>
      <w:tblPr>
        <w:tblStyle w:val="TableGrid"/>
        <w:tblW w:w="0" w:type="auto"/>
        <w:tblLook w:val="04A0" w:firstRow="1" w:lastRow="0" w:firstColumn="1" w:lastColumn="0" w:noHBand="0" w:noVBand="1"/>
      </w:tblPr>
      <w:tblGrid>
        <w:gridCol w:w="4508"/>
        <w:gridCol w:w="4508"/>
      </w:tblGrid>
      <w:tr w:rsidR="009E466B" w14:paraId="5AC3F665" w14:textId="77777777" w:rsidTr="009E466B">
        <w:tc>
          <w:tcPr>
            <w:tcW w:w="4508" w:type="dxa"/>
          </w:tcPr>
          <w:p w14:paraId="440DB0D0" w14:textId="375FE955" w:rsidR="009E466B" w:rsidRPr="007F0170" w:rsidRDefault="009E466B" w:rsidP="000D5D46">
            <w:pPr>
              <w:jc w:val="both"/>
              <w:rPr>
                <w:b/>
                <w:bCs/>
                <w:lang w:val="en-US"/>
              </w:rPr>
            </w:pPr>
            <w:r w:rsidRPr="007F0170">
              <w:rPr>
                <w:b/>
                <w:bCs/>
                <w:lang w:val="en-US"/>
              </w:rPr>
              <w:t>Operator</w:t>
            </w:r>
          </w:p>
        </w:tc>
        <w:tc>
          <w:tcPr>
            <w:tcW w:w="4508" w:type="dxa"/>
          </w:tcPr>
          <w:p w14:paraId="5C44E9A3" w14:textId="3A784D0C" w:rsidR="009E466B" w:rsidRPr="007F0170" w:rsidRDefault="009E466B" w:rsidP="000D5D46">
            <w:pPr>
              <w:jc w:val="both"/>
              <w:rPr>
                <w:b/>
                <w:bCs/>
                <w:lang w:val="en-US"/>
              </w:rPr>
            </w:pPr>
            <w:r w:rsidRPr="007F0170">
              <w:rPr>
                <w:b/>
                <w:bCs/>
                <w:lang w:val="en-US"/>
              </w:rPr>
              <w:t>Types of information processed</w:t>
            </w:r>
          </w:p>
        </w:tc>
      </w:tr>
      <w:tr w:rsidR="009E466B" w14:paraId="390A2915" w14:textId="77777777" w:rsidTr="009E466B">
        <w:tc>
          <w:tcPr>
            <w:tcW w:w="4508" w:type="dxa"/>
          </w:tcPr>
          <w:p w14:paraId="791E7ED3" w14:textId="25E826D3" w:rsidR="009E466B" w:rsidRDefault="009E466B" w:rsidP="000D5D46">
            <w:pPr>
              <w:jc w:val="both"/>
              <w:rPr>
                <w:lang w:val="en-US"/>
              </w:rPr>
            </w:pPr>
            <w:proofErr w:type="gramStart"/>
            <w:r>
              <w:rPr>
                <w:lang w:val="en-US"/>
              </w:rPr>
              <w:t>e.g.</w:t>
            </w:r>
            <w:proofErr w:type="gramEnd"/>
            <w:r>
              <w:rPr>
                <w:lang w:val="en-US"/>
              </w:rPr>
              <w:t xml:space="preserve"> Payroll service provider</w:t>
            </w:r>
          </w:p>
        </w:tc>
        <w:tc>
          <w:tcPr>
            <w:tcW w:w="4508" w:type="dxa"/>
          </w:tcPr>
          <w:p w14:paraId="21F46D19" w14:textId="40B15DF2" w:rsidR="009E466B" w:rsidRDefault="009E466B" w:rsidP="000D5D46">
            <w:pPr>
              <w:jc w:val="both"/>
              <w:rPr>
                <w:lang w:val="en-US"/>
              </w:rPr>
            </w:pPr>
            <w:r>
              <w:rPr>
                <w:lang w:val="en-US"/>
              </w:rPr>
              <w:t>Banking details of employees</w:t>
            </w:r>
          </w:p>
        </w:tc>
      </w:tr>
      <w:tr w:rsidR="009E466B" w14:paraId="23BAA588" w14:textId="77777777" w:rsidTr="009E466B">
        <w:tc>
          <w:tcPr>
            <w:tcW w:w="4508" w:type="dxa"/>
          </w:tcPr>
          <w:p w14:paraId="1AB79D49" w14:textId="2F465394" w:rsidR="009E466B" w:rsidRDefault="009E466B" w:rsidP="000D5D46">
            <w:pPr>
              <w:jc w:val="both"/>
              <w:rPr>
                <w:lang w:val="en-US"/>
              </w:rPr>
            </w:pPr>
            <w:proofErr w:type="gramStart"/>
            <w:r>
              <w:rPr>
                <w:lang w:val="en-US"/>
              </w:rPr>
              <w:t>e.g.</w:t>
            </w:r>
            <w:proofErr w:type="gramEnd"/>
            <w:r>
              <w:rPr>
                <w:lang w:val="en-US"/>
              </w:rPr>
              <w:t xml:space="preserve"> Direct marketing service provider</w:t>
            </w:r>
          </w:p>
        </w:tc>
        <w:tc>
          <w:tcPr>
            <w:tcW w:w="4508" w:type="dxa"/>
          </w:tcPr>
          <w:p w14:paraId="1119BED5" w14:textId="6DB61159" w:rsidR="009E466B" w:rsidRDefault="009E466B" w:rsidP="000D5D46">
            <w:pPr>
              <w:jc w:val="both"/>
              <w:rPr>
                <w:lang w:val="en-US"/>
              </w:rPr>
            </w:pPr>
            <w:r>
              <w:rPr>
                <w:lang w:val="en-US"/>
              </w:rPr>
              <w:t>Contact details of customers</w:t>
            </w:r>
          </w:p>
        </w:tc>
      </w:tr>
      <w:tr w:rsidR="009E466B" w14:paraId="35A9C1E9" w14:textId="77777777" w:rsidTr="009E466B">
        <w:tc>
          <w:tcPr>
            <w:tcW w:w="4508" w:type="dxa"/>
          </w:tcPr>
          <w:p w14:paraId="1BCD5DB4" w14:textId="77777777" w:rsidR="009E466B" w:rsidRDefault="009E466B" w:rsidP="000D5D46">
            <w:pPr>
              <w:jc w:val="both"/>
              <w:rPr>
                <w:lang w:val="en-US"/>
              </w:rPr>
            </w:pPr>
          </w:p>
        </w:tc>
        <w:tc>
          <w:tcPr>
            <w:tcW w:w="4508" w:type="dxa"/>
          </w:tcPr>
          <w:p w14:paraId="309094D0" w14:textId="77777777" w:rsidR="009E466B" w:rsidRDefault="009E466B" w:rsidP="000D5D46">
            <w:pPr>
              <w:jc w:val="both"/>
              <w:rPr>
                <w:lang w:val="en-US"/>
              </w:rPr>
            </w:pPr>
          </w:p>
        </w:tc>
      </w:tr>
    </w:tbl>
    <w:p w14:paraId="46D70A87" w14:textId="77777777" w:rsidR="007F0170" w:rsidRDefault="007F0170" w:rsidP="000D5D46">
      <w:pPr>
        <w:jc w:val="both"/>
        <w:rPr>
          <w:lang w:val="en-US"/>
        </w:rPr>
      </w:pPr>
    </w:p>
    <w:p w14:paraId="1CE5524E" w14:textId="34309529" w:rsidR="00997B17" w:rsidRDefault="00997B17" w:rsidP="000D5D46">
      <w:pPr>
        <w:jc w:val="both"/>
        <w:rPr>
          <w:lang w:val="en-US"/>
        </w:rPr>
      </w:pPr>
      <w:r>
        <w:rPr>
          <w:lang w:val="en-US"/>
        </w:rPr>
        <w:t>There is a service agreement in place between us and the operator</w:t>
      </w:r>
      <w:r w:rsidR="004D4847">
        <w:rPr>
          <w:lang w:val="en-US"/>
        </w:rPr>
        <w:t xml:space="preserve"> to</w:t>
      </w:r>
      <w:r>
        <w:rPr>
          <w:lang w:val="en-US"/>
        </w:rPr>
        <w:t xml:space="preserve"> </w:t>
      </w:r>
      <w:r w:rsidR="004D4847" w:rsidRPr="004D4847">
        <w:rPr>
          <w:lang w:val="en-US"/>
        </w:rPr>
        <w:t>ensure that the operator establishes and maintains the</w:t>
      </w:r>
      <w:r w:rsidR="004D4847">
        <w:rPr>
          <w:lang w:val="en-US"/>
        </w:rPr>
        <w:t xml:space="preserve"> same level of</w:t>
      </w:r>
      <w:r w:rsidR="004D4847" w:rsidRPr="004D4847">
        <w:rPr>
          <w:lang w:val="en-US"/>
        </w:rPr>
        <w:t xml:space="preserve"> security measures</w:t>
      </w:r>
      <w:r w:rsidR="004D4847">
        <w:rPr>
          <w:lang w:val="en-US"/>
        </w:rPr>
        <w:t xml:space="preserve"> that we do </w:t>
      </w:r>
      <w:proofErr w:type="gramStart"/>
      <w:r w:rsidR="004D4847">
        <w:rPr>
          <w:lang w:val="en-US"/>
        </w:rPr>
        <w:t>in order to</w:t>
      </w:r>
      <w:proofErr w:type="gramEnd"/>
      <w:r w:rsidR="004D4847">
        <w:rPr>
          <w:lang w:val="en-US"/>
        </w:rPr>
        <w:t xml:space="preserve"> ensure the safeguarding of information. In terms of this service agreement, t</w:t>
      </w:r>
      <w:r w:rsidR="004D4847" w:rsidRPr="004D4847">
        <w:rPr>
          <w:lang w:val="en-US"/>
        </w:rPr>
        <w:t xml:space="preserve">he operator must notify the responsible party immediately where there are reasonable grounds to believe that the personal information of a data subject has been accessed or acquired by any </w:t>
      </w:r>
      <w:proofErr w:type="spellStart"/>
      <w:r w:rsidR="004D4847" w:rsidRPr="004D4847">
        <w:rPr>
          <w:lang w:val="en-US"/>
        </w:rPr>
        <w:t>unauthorised</w:t>
      </w:r>
      <w:proofErr w:type="spellEnd"/>
      <w:r w:rsidR="004D4847" w:rsidRPr="004D4847">
        <w:rPr>
          <w:lang w:val="en-US"/>
        </w:rPr>
        <w:t xml:space="preserve"> person</w:t>
      </w:r>
      <w:r w:rsidR="004D4847">
        <w:rPr>
          <w:lang w:val="en-US"/>
        </w:rPr>
        <w:t>.</w:t>
      </w:r>
    </w:p>
    <w:p w14:paraId="1BC310E4" w14:textId="77777777" w:rsidR="007F0170" w:rsidRPr="0001795E" w:rsidRDefault="007F0170" w:rsidP="007F0170">
      <w:pPr>
        <w:jc w:val="both"/>
        <w:rPr>
          <w:lang w:val="en-US"/>
        </w:rPr>
      </w:pPr>
      <w:r>
        <w:rPr>
          <w:lang w:val="en-US"/>
        </w:rPr>
        <w:lastRenderedPageBreak/>
        <w:t xml:space="preserve">For </w:t>
      </w:r>
      <w:proofErr w:type="gramStart"/>
      <w:r>
        <w:rPr>
          <w:lang w:val="en-US"/>
        </w:rPr>
        <w:t>example</w:t>
      </w:r>
      <w:proofErr w:type="gramEnd"/>
      <w:r>
        <w:rPr>
          <w:lang w:val="en-US"/>
        </w:rPr>
        <w:t xml:space="preserve"> wording, please see </w:t>
      </w:r>
      <w:r w:rsidRPr="009830A4">
        <w:rPr>
          <w:b/>
          <w:bCs/>
          <w:lang w:val="en-US"/>
        </w:rPr>
        <w:t>Annexure 4 - Privacy policies and terms and conditions</w:t>
      </w:r>
      <w:r>
        <w:rPr>
          <w:b/>
          <w:bCs/>
          <w:lang w:val="en-US"/>
        </w:rPr>
        <w:t xml:space="preserve">, </w:t>
      </w:r>
      <w:r w:rsidRPr="009830A4">
        <w:rPr>
          <w:b/>
          <w:bCs/>
          <w:lang w:val="en-US"/>
        </w:rPr>
        <w:t>Operator clauses for data processing agreement</w:t>
      </w:r>
      <w:r>
        <w:rPr>
          <w:b/>
          <w:bCs/>
          <w:lang w:val="en-US"/>
        </w:rPr>
        <w:t>.</w:t>
      </w:r>
    </w:p>
    <w:p w14:paraId="6703F27E" w14:textId="58DFC5F2" w:rsidR="004D4847" w:rsidRDefault="004D4847" w:rsidP="000D5D46">
      <w:pPr>
        <w:pStyle w:val="Manualsubheading"/>
        <w:rPr>
          <w:lang w:val="en-US"/>
        </w:rPr>
      </w:pPr>
      <w:bookmarkStart w:id="41" w:name="_Toc75953668"/>
      <w:r>
        <w:rPr>
          <w:lang w:val="en-US"/>
        </w:rPr>
        <w:t>Performing services as an operator</w:t>
      </w:r>
      <w:bookmarkEnd w:id="41"/>
    </w:p>
    <w:p w14:paraId="447707B9" w14:textId="546F5D9D" w:rsidR="004D4847" w:rsidRDefault="00F4055C" w:rsidP="000D5D46">
      <w:pPr>
        <w:jc w:val="both"/>
        <w:rPr>
          <w:lang w:val="en-US"/>
        </w:rPr>
      </w:pPr>
      <w:sdt>
        <w:sdtPr>
          <w:rPr>
            <w:rFonts w:asciiTheme="majorHAnsi" w:eastAsiaTheme="majorEastAsia" w:hAnsiTheme="majorHAnsi" w:cstheme="majorBidi"/>
            <w:b/>
            <w:caps/>
            <w:szCs w:val="24"/>
            <w:lang w:eastAsia="en-ZA"/>
          </w:rPr>
          <w:alias w:val="Company"/>
          <w:id w:val="1274134402"/>
          <w:placeholder>
            <w:docPart w:val="2DE7625F457E4DA896D62118615F710B"/>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8E31B0">
        <w:rPr>
          <w:lang w:val="en-US"/>
        </w:rPr>
        <w:t xml:space="preserve"> </w:t>
      </w:r>
      <w:r w:rsidR="004D4847">
        <w:rPr>
          <w:lang w:val="en-US"/>
        </w:rPr>
        <w:t xml:space="preserve">does not perform services as an </w:t>
      </w:r>
      <w:r w:rsidR="00990790">
        <w:rPr>
          <w:lang w:val="en-US"/>
        </w:rPr>
        <w:t>operator.</w:t>
      </w:r>
    </w:p>
    <w:p w14:paraId="60D19E42" w14:textId="5C2E219F" w:rsidR="004D4847" w:rsidRDefault="004D4847" w:rsidP="000D5D46">
      <w:pPr>
        <w:jc w:val="both"/>
        <w:rPr>
          <w:lang w:val="en-US"/>
        </w:rPr>
      </w:pPr>
      <w:r w:rsidRPr="008E31B0">
        <w:rPr>
          <w:highlight w:val="yellow"/>
          <w:lang w:val="en-US"/>
        </w:rPr>
        <w:t>OR</w:t>
      </w:r>
    </w:p>
    <w:p w14:paraId="38E3395A" w14:textId="264C32C9" w:rsidR="00FF3789" w:rsidRDefault="00F4055C" w:rsidP="000D5D46">
      <w:pPr>
        <w:jc w:val="both"/>
        <w:rPr>
          <w:lang w:val="en-US"/>
        </w:rPr>
      </w:pPr>
      <w:sdt>
        <w:sdtPr>
          <w:rPr>
            <w:rFonts w:asciiTheme="majorHAnsi" w:eastAsiaTheme="majorEastAsia" w:hAnsiTheme="majorHAnsi" w:cstheme="majorBidi"/>
            <w:b/>
            <w:caps/>
            <w:szCs w:val="24"/>
            <w:lang w:eastAsia="en-ZA"/>
          </w:rPr>
          <w:alias w:val="Company"/>
          <w:id w:val="-127782870"/>
          <w:placeholder>
            <w:docPart w:val="9B156EDE8A274563B0DCB9420FB3B26C"/>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4D4847">
        <w:rPr>
          <w:lang w:val="en-US"/>
        </w:rPr>
        <w:t xml:space="preserve"> provides services as an operator. As an operator, we</w:t>
      </w:r>
      <w:r w:rsidR="00FF3789">
        <w:rPr>
          <w:lang w:val="en-US"/>
        </w:rPr>
        <w:t xml:space="preserve"> comply with the following requirements:</w:t>
      </w:r>
    </w:p>
    <w:p w14:paraId="28893684" w14:textId="6A10C2D4" w:rsidR="00FF3789" w:rsidRDefault="00FF3789" w:rsidP="00515FA5">
      <w:pPr>
        <w:pStyle w:val="ListParagraph"/>
        <w:numPr>
          <w:ilvl w:val="0"/>
          <w:numId w:val="37"/>
        </w:numPr>
        <w:jc w:val="both"/>
        <w:rPr>
          <w:lang w:val="en-US"/>
        </w:rPr>
      </w:pPr>
      <w:r>
        <w:rPr>
          <w:lang w:val="en-US"/>
        </w:rPr>
        <w:t>We</w:t>
      </w:r>
      <w:r w:rsidR="004D4847" w:rsidRPr="00FF3789">
        <w:rPr>
          <w:lang w:val="en-US"/>
        </w:rPr>
        <w:t xml:space="preserve"> process such information only with the knowledge or </w:t>
      </w:r>
      <w:proofErr w:type="spellStart"/>
      <w:r w:rsidR="004D4847" w:rsidRPr="00FF3789">
        <w:rPr>
          <w:lang w:val="en-US"/>
        </w:rPr>
        <w:t>authorisation</w:t>
      </w:r>
      <w:proofErr w:type="spellEnd"/>
      <w:r w:rsidR="004D4847" w:rsidRPr="00FF3789">
        <w:rPr>
          <w:lang w:val="en-US"/>
        </w:rPr>
        <w:t xml:space="preserve"> of the responsible party</w:t>
      </w:r>
      <w:r>
        <w:rPr>
          <w:lang w:val="en-US"/>
        </w:rPr>
        <w:t xml:space="preserve"> by way of a signed service </w:t>
      </w:r>
      <w:proofErr w:type="gramStart"/>
      <w:r>
        <w:rPr>
          <w:lang w:val="en-US"/>
        </w:rPr>
        <w:t>agreement;</w:t>
      </w:r>
      <w:proofErr w:type="gramEnd"/>
    </w:p>
    <w:p w14:paraId="07DB8E64" w14:textId="77777777" w:rsidR="00FF3789" w:rsidRDefault="00FF3789" w:rsidP="00515FA5">
      <w:pPr>
        <w:pStyle w:val="ListParagraph"/>
        <w:numPr>
          <w:ilvl w:val="0"/>
          <w:numId w:val="37"/>
        </w:numPr>
        <w:jc w:val="both"/>
        <w:rPr>
          <w:lang w:val="en-US"/>
        </w:rPr>
      </w:pPr>
      <w:r>
        <w:rPr>
          <w:lang w:val="en-US"/>
        </w:rPr>
        <w:t>We</w:t>
      </w:r>
      <w:r w:rsidR="004D4847" w:rsidRPr="00FF3789">
        <w:rPr>
          <w:lang w:val="en-US"/>
        </w:rPr>
        <w:t xml:space="preserve"> treat personal information which comes to our knowledge as confidential and shall not disclose it, unless required by law or in the course of the proper performance of our </w:t>
      </w:r>
      <w:proofErr w:type="gramStart"/>
      <w:r w:rsidR="004D4847" w:rsidRPr="00FF3789">
        <w:rPr>
          <w:lang w:val="en-US"/>
        </w:rPr>
        <w:t>duties</w:t>
      </w:r>
      <w:r>
        <w:rPr>
          <w:lang w:val="en-US"/>
        </w:rPr>
        <w:t>;</w:t>
      </w:r>
      <w:proofErr w:type="gramEnd"/>
    </w:p>
    <w:p w14:paraId="1BB9AFE1" w14:textId="5B87A127" w:rsidR="004D4847" w:rsidRDefault="008E31B0" w:rsidP="00515FA5">
      <w:pPr>
        <w:pStyle w:val="ListParagraph"/>
        <w:numPr>
          <w:ilvl w:val="0"/>
          <w:numId w:val="37"/>
        </w:numPr>
        <w:jc w:val="both"/>
        <w:rPr>
          <w:lang w:val="en-US"/>
        </w:rPr>
      </w:pPr>
      <w:bookmarkStart w:id="42" w:name="_Hlk62388334"/>
      <w:r w:rsidRPr="00FF3789">
        <w:rPr>
          <w:lang w:val="en-US"/>
        </w:rPr>
        <w:t xml:space="preserve">We will notify the responsible party immediately where there are reasonable grounds to believe that the personal information of a data subject has been accessed or acquired by any </w:t>
      </w:r>
      <w:proofErr w:type="spellStart"/>
      <w:r w:rsidRPr="00FF3789">
        <w:rPr>
          <w:lang w:val="en-US"/>
        </w:rPr>
        <w:t>unauthorised</w:t>
      </w:r>
      <w:proofErr w:type="spellEnd"/>
      <w:r w:rsidRPr="00FF3789">
        <w:rPr>
          <w:lang w:val="en-US"/>
        </w:rPr>
        <w:t xml:space="preserve"> </w:t>
      </w:r>
      <w:proofErr w:type="gramStart"/>
      <w:r w:rsidRPr="00FF3789">
        <w:rPr>
          <w:lang w:val="en-US"/>
        </w:rPr>
        <w:t>person</w:t>
      </w:r>
      <w:r w:rsidR="00FF3789">
        <w:rPr>
          <w:lang w:val="en-US"/>
        </w:rPr>
        <w:t>;</w:t>
      </w:r>
      <w:proofErr w:type="gramEnd"/>
    </w:p>
    <w:p w14:paraId="7D3E4D46" w14:textId="0DAB1A65" w:rsidR="00FF3789" w:rsidRPr="00FF3789" w:rsidRDefault="00FF3789" w:rsidP="00515FA5">
      <w:pPr>
        <w:pStyle w:val="ListParagraph"/>
        <w:numPr>
          <w:ilvl w:val="0"/>
          <w:numId w:val="37"/>
        </w:numPr>
        <w:jc w:val="both"/>
        <w:rPr>
          <w:lang w:val="en-US"/>
        </w:rPr>
      </w:pPr>
      <w:r>
        <w:rPr>
          <w:lang w:val="en-US"/>
        </w:rPr>
        <w:t xml:space="preserve">We shall implement the same safeguards to the information processed as an operator as we do as responsible party </w:t>
      </w:r>
      <w:bookmarkEnd w:id="42"/>
      <w:r>
        <w:rPr>
          <w:lang w:val="en-US"/>
        </w:rPr>
        <w:t xml:space="preserve">– refer to </w:t>
      </w:r>
      <w:r w:rsidRPr="00FF3789">
        <w:rPr>
          <w:b/>
          <w:bCs/>
          <w:lang w:val="en-US"/>
        </w:rPr>
        <w:t>Annexure 8 - Risk assessment and safety measures</w:t>
      </w:r>
      <w:r>
        <w:rPr>
          <w:b/>
          <w:bCs/>
          <w:lang w:val="en-US"/>
        </w:rPr>
        <w:t>.</w:t>
      </w:r>
    </w:p>
    <w:p w14:paraId="78ADB876" w14:textId="78E5414C" w:rsidR="004D4847" w:rsidRDefault="004D4847" w:rsidP="000D5D46">
      <w:pPr>
        <w:jc w:val="both"/>
        <w:rPr>
          <w:lang w:val="en-US"/>
        </w:rPr>
      </w:pPr>
      <w:r>
        <w:rPr>
          <w:lang w:val="en-US"/>
        </w:rPr>
        <w:t xml:space="preserve">There is a service agreement in place between us, as the operator, and the responsible party to give effect to this and to prescribe the terms and conditions of providing the service as an operator. We apply the same safeguards to the information processed as an operator as we do to the information processed as a responsible party. However, there is no need for us to </w:t>
      </w:r>
      <w:r w:rsidR="000D5D46">
        <w:rPr>
          <w:lang w:val="en-US"/>
        </w:rPr>
        <w:t>comply with the other conditions of lawful processing regarding the information processed as an operator.</w:t>
      </w:r>
    </w:p>
    <w:p w14:paraId="0E06FF2B" w14:textId="5A7879DA" w:rsidR="009830A4" w:rsidRPr="0001795E" w:rsidRDefault="009830A4" w:rsidP="000D5D46">
      <w:pPr>
        <w:jc w:val="both"/>
        <w:rPr>
          <w:lang w:val="en-US"/>
        </w:rPr>
      </w:pPr>
      <w:r>
        <w:rPr>
          <w:lang w:val="en-US"/>
        </w:rPr>
        <w:t xml:space="preserve">For </w:t>
      </w:r>
      <w:proofErr w:type="gramStart"/>
      <w:r>
        <w:rPr>
          <w:lang w:val="en-US"/>
        </w:rPr>
        <w:t>example</w:t>
      </w:r>
      <w:proofErr w:type="gramEnd"/>
      <w:r>
        <w:rPr>
          <w:lang w:val="en-US"/>
        </w:rPr>
        <w:t xml:space="preserve"> wording, please see </w:t>
      </w:r>
      <w:r w:rsidRPr="009830A4">
        <w:rPr>
          <w:b/>
          <w:bCs/>
          <w:lang w:val="en-US"/>
        </w:rPr>
        <w:t>Annexure 4 - Privacy policies and terms and conditions</w:t>
      </w:r>
      <w:r>
        <w:rPr>
          <w:b/>
          <w:bCs/>
          <w:lang w:val="en-US"/>
        </w:rPr>
        <w:t xml:space="preserve">, </w:t>
      </w:r>
      <w:r w:rsidRPr="009830A4">
        <w:rPr>
          <w:b/>
          <w:bCs/>
          <w:lang w:val="en-US"/>
        </w:rPr>
        <w:t>Operator clauses for data processing agreement</w:t>
      </w:r>
      <w:r>
        <w:rPr>
          <w:b/>
          <w:bCs/>
          <w:lang w:val="en-US"/>
        </w:rPr>
        <w:t>.</w:t>
      </w:r>
    </w:p>
    <w:p w14:paraId="7FA2E185" w14:textId="77777777" w:rsidR="009830A4" w:rsidRDefault="00FF3789" w:rsidP="000D5D46">
      <w:pPr>
        <w:jc w:val="both"/>
        <w:rPr>
          <w:lang w:val="en-US"/>
        </w:rPr>
      </w:pPr>
      <w:r>
        <w:rPr>
          <w:lang w:val="en-US"/>
        </w:rPr>
        <w:t xml:space="preserve">We provide </w:t>
      </w:r>
      <w:r w:rsidR="009830A4">
        <w:rPr>
          <w:lang w:val="en-US"/>
        </w:rPr>
        <w:t xml:space="preserve">the following </w:t>
      </w:r>
      <w:r>
        <w:rPr>
          <w:lang w:val="en-US"/>
        </w:rPr>
        <w:t>services as an operator:</w:t>
      </w:r>
    </w:p>
    <w:p w14:paraId="2F7271F0" w14:textId="3D833B32" w:rsidR="00997B17" w:rsidRDefault="009830A4" w:rsidP="000D5D46">
      <w:pPr>
        <w:jc w:val="both"/>
        <w:rPr>
          <w:rFonts w:eastAsiaTheme="majorEastAsia" w:cstheme="majorBidi"/>
          <w:b/>
          <w:color w:val="2F5496" w:themeColor="accent1" w:themeShade="BF"/>
          <w:sz w:val="40"/>
          <w:szCs w:val="32"/>
          <w:lang w:val="en-US"/>
        </w:rPr>
      </w:pPr>
      <w:r>
        <w:rPr>
          <w:lang w:val="en-US"/>
        </w:rPr>
        <w:t xml:space="preserve">[Copy the services out of </w:t>
      </w:r>
      <w:r w:rsidRPr="009830A4">
        <w:rPr>
          <w:b/>
          <w:bCs/>
          <w:lang w:val="en-US"/>
        </w:rPr>
        <w:t>Annexure 3 - Personal information Impact assessment</w:t>
      </w:r>
      <w:r w:rsidRPr="009830A4">
        <w:rPr>
          <w:lang w:val="en-US"/>
        </w:rPr>
        <w:t>]</w:t>
      </w:r>
      <w:r w:rsidR="00997B17">
        <w:rPr>
          <w:lang w:val="en-US"/>
        </w:rPr>
        <w:br w:type="page"/>
      </w:r>
    </w:p>
    <w:p w14:paraId="518B43A1" w14:textId="7E878125" w:rsidR="00F17B90" w:rsidRDefault="00F17B90" w:rsidP="000D5D46">
      <w:pPr>
        <w:pStyle w:val="ManualHeading"/>
        <w:rPr>
          <w:lang w:val="en-US"/>
        </w:rPr>
      </w:pPr>
      <w:bookmarkStart w:id="43" w:name="_Toc75953669"/>
      <w:r>
        <w:rPr>
          <w:lang w:val="en-US"/>
        </w:rPr>
        <w:lastRenderedPageBreak/>
        <w:t>Part 6: Breaches</w:t>
      </w:r>
      <w:bookmarkEnd w:id="43"/>
    </w:p>
    <w:p w14:paraId="6054A658" w14:textId="000D0E5C" w:rsidR="00F17B90" w:rsidRPr="000D5D46" w:rsidRDefault="000D5D46" w:rsidP="000D5D46">
      <w:pPr>
        <w:pStyle w:val="Manualsubheading"/>
        <w:rPr>
          <w:lang w:val="en-US"/>
        </w:rPr>
      </w:pPr>
      <w:bookmarkStart w:id="44" w:name="_Toc75953670"/>
      <w:r w:rsidRPr="000D5D46">
        <w:rPr>
          <w:lang w:val="en-US"/>
        </w:rPr>
        <w:t>Notification of security compromises</w:t>
      </w:r>
      <w:bookmarkEnd w:id="44"/>
    </w:p>
    <w:p w14:paraId="11C2E373" w14:textId="38C81244" w:rsidR="00F5333D" w:rsidRDefault="00F5333D" w:rsidP="00F5333D">
      <w:pPr>
        <w:jc w:val="both"/>
        <w:rPr>
          <w:lang w:val="en-US"/>
        </w:rPr>
      </w:pPr>
      <w:r w:rsidRPr="00F5333D">
        <w:rPr>
          <w:lang w:val="en-US"/>
        </w:rPr>
        <w:t xml:space="preserve">Where there are reasonable grounds to believe that the personal information of a data subject has been accessed or acquired by any </w:t>
      </w:r>
      <w:proofErr w:type="spellStart"/>
      <w:r w:rsidRPr="00F5333D">
        <w:rPr>
          <w:lang w:val="en-US"/>
        </w:rPr>
        <w:t>unauthorised</w:t>
      </w:r>
      <w:proofErr w:type="spellEnd"/>
      <w:r w:rsidRPr="00F5333D">
        <w:rPr>
          <w:lang w:val="en-US"/>
        </w:rPr>
        <w:t xml:space="preserve"> person, </w:t>
      </w:r>
      <w:sdt>
        <w:sdtPr>
          <w:rPr>
            <w:rFonts w:asciiTheme="majorHAnsi" w:eastAsiaTheme="majorEastAsia" w:hAnsiTheme="majorHAnsi" w:cstheme="majorBidi"/>
            <w:b/>
            <w:caps/>
            <w:szCs w:val="24"/>
            <w:lang w:eastAsia="en-ZA"/>
          </w:rPr>
          <w:alias w:val="Company"/>
          <w:id w:val="-1531245425"/>
          <w:placeholder>
            <w:docPart w:val="52C48720DAD9436DB9CF68A0768DB6A2"/>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Pr>
          <w:lang w:val="en-US"/>
        </w:rPr>
        <w:t xml:space="preserve"> shall</w:t>
      </w:r>
      <w:r w:rsidRPr="00F5333D">
        <w:rPr>
          <w:lang w:val="en-US"/>
        </w:rPr>
        <w:t xml:space="preserve"> notify:</w:t>
      </w:r>
    </w:p>
    <w:p w14:paraId="16E36A9A" w14:textId="32E65A42" w:rsidR="00F5333D" w:rsidRDefault="00F5333D" w:rsidP="00515FA5">
      <w:pPr>
        <w:pStyle w:val="ListParagraph"/>
        <w:numPr>
          <w:ilvl w:val="0"/>
          <w:numId w:val="34"/>
        </w:numPr>
        <w:jc w:val="both"/>
        <w:rPr>
          <w:lang w:val="en-US"/>
        </w:rPr>
      </w:pPr>
      <w:r w:rsidRPr="00F5333D">
        <w:rPr>
          <w:lang w:val="en-US"/>
        </w:rPr>
        <w:t>the Regulator; and</w:t>
      </w:r>
    </w:p>
    <w:p w14:paraId="2D7D44A1" w14:textId="4D23DF63" w:rsidR="00F5333D" w:rsidRPr="00F5333D" w:rsidRDefault="00F5333D" w:rsidP="00515FA5">
      <w:pPr>
        <w:pStyle w:val="ListParagraph"/>
        <w:numPr>
          <w:ilvl w:val="0"/>
          <w:numId w:val="34"/>
        </w:numPr>
        <w:jc w:val="both"/>
        <w:rPr>
          <w:lang w:val="en-US"/>
        </w:rPr>
      </w:pPr>
      <w:r w:rsidRPr="00F5333D">
        <w:rPr>
          <w:lang w:val="en-US"/>
        </w:rPr>
        <w:t xml:space="preserve">the data </w:t>
      </w:r>
      <w:proofErr w:type="gramStart"/>
      <w:r w:rsidRPr="00F5333D">
        <w:rPr>
          <w:lang w:val="en-US"/>
        </w:rPr>
        <w:t>subject, unless</w:t>
      </w:r>
      <w:proofErr w:type="gramEnd"/>
      <w:r w:rsidRPr="00F5333D">
        <w:rPr>
          <w:lang w:val="en-US"/>
        </w:rPr>
        <w:t xml:space="preserve"> the identity of such data subject cannot be established.</w:t>
      </w:r>
    </w:p>
    <w:p w14:paraId="5BEBFDBB" w14:textId="2BC78BBE" w:rsidR="00F5333D" w:rsidRPr="00F5333D" w:rsidRDefault="00F5333D" w:rsidP="00F5333D">
      <w:pPr>
        <w:jc w:val="both"/>
        <w:rPr>
          <w:lang w:val="en-US"/>
        </w:rPr>
      </w:pPr>
      <w:r w:rsidRPr="00F5333D">
        <w:rPr>
          <w:lang w:val="en-US"/>
        </w:rPr>
        <w:t>The notification</w:t>
      </w:r>
      <w:r>
        <w:rPr>
          <w:lang w:val="en-US"/>
        </w:rPr>
        <w:t xml:space="preserve"> will</w:t>
      </w:r>
      <w:r w:rsidRPr="00F5333D">
        <w:rPr>
          <w:lang w:val="en-US"/>
        </w:rPr>
        <w:t xml:space="preserve"> be made as soon as reasonably possible after the discovery of the compromise, </w:t>
      </w:r>
      <w:proofErr w:type="gramStart"/>
      <w:r w:rsidRPr="00F5333D">
        <w:rPr>
          <w:lang w:val="en-US"/>
        </w:rPr>
        <w:t>taking into account</w:t>
      </w:r>
      <w:proofErr w:type="gramEnd"/>
      <w:r w:rsidRPr="00F5333D">
        <w:rPr>
          <w:lang w:val="en-US"/>
        </w:rPr>
        <w:t xml:space="preserve"> the legitimate needs of law enforcement or any measures reasonably necessary to determine the scope of the compromise and to restore the integrity of the responsible party’s information system.</w:t>
      </w:r>
    </w:p>
    <w:p w14:paraId="7CF44C2F" w14:textId="207854B8" w:rsidR="00F5333D" w:rsidRPr="00F5333D" w:rsidRDefault="00F5333D" w:rsidP="00F5333D">
      <w:pPr>
        <w:jc w:val="both"/>
        <w:rPr>
          <w:lang w:val="en-US"/>
        </w:rPr>
      </w:pPr>
      <w:r>
        <w:rPr>
          <w:lang w:val="en-US"/>
        </w:rPr>
        <w:t xml:space="preserve">The notification will </w:t>
      </w:r>
      <w:r w:rsidRPr="00F5333D">
        <w:rPr>
          <w:lang w:val="en-US"/>
        </w:rPr>
        <w:t>only</w:t>
      </w:r>
      <w:r>
        <w:rPr>
          <w:lang w:val="en-US"/>
        </w:rPr>
        <w:t xml:space="preserve"> be</w:t>
      </w:r>
      <w:r w:rsidRPr="00F5333D">
        <w:rPr>
          <w:lang w:val="en-US"/>
        </w:rPr>
        <w:t xml:space="preserve"> delay</w:t>
      </w:r>
      <w:r>
        <w:rPr>
          <w:lang w:val="en-US"/>
        </w:rPr>
        <w:t>ed</w:t>
      </w:r>
      <w:r w:rsidRPr="00F5333D">
        <w:rPr>
          <w:lang w:val="en-US"/>
        </w:rPr>
        <w:t xml:space="preserve"> if a public body responsible for the prevention, detection or investigation of offences or the Regulator determines that notification will impede a criminal investigation by the public body concerned.</w:t>
      </w:r>
    </w:p>
    <w:p w14:paraId="566CC98B" w14:textId="0424A80F" w:rsidR="00F5333D" w:rsidRDefault="00F5333D" w:rsidP="00F5333D">
      <w:pPr>
        <w:jc w:val="both"/>
        <w:rPr>
          <w:lang w:val="en-US"/>
        </w:rPr>
      </w:pPr>
      <w:r w:rsidRPr="00F5333D">
        <w:rPr>
          <w:lang w:val="en-US"/>
        </w:rPr>
        <w:t xml:space="preserve">The notification to a data subject </w:t>
      </w:r>
      <w:r w:rsidR="007B1616">
        <w:rPr>
          <w:lang w:val="en-US"/>
        </w:rPr>
        <w:t>shall</w:t>
      </w:r>
      <w:r w:rsidRPr="00F5333D">
        <w:rPr>
          <w:lang w:val="en-US"/>
        </w:rPr>
        <w:t xml:space="preserve"> be in writing and communicated to the data subject in at least one of the following ways:</w:t>
      </w:r>
    </w:p>
    <w:p w14:paraId="1CC45034" w14:textId="39FF49DE" w:rsidR="00F5333D" w:rsidRDefault="00F5333D" w:rsidP="00515FA5">
      <w:pPr>
        <w:pStyle w:val="ListParagraph"/>
        <w:numPr>
          <w:ilvl w:val="0"/>
          <w:numId w:val="35"/>
        </w:numPr>
        <w:jc w:val="both"/>
        <w:rPr>
          <w:lang w:val="en-US"/>
        </w:rPr>
      </w:pPr>
      <w:r w:rsidRPr="007B1616">
        <w:rPr>
          <w:lang w:val="en-US"/>
        </w:rPr>
        <w:t xml:space="preserve">Mailed to the data subject’s last known physical or postal </w:t>
      </w:r>
      <w:proofErr w:type="gramStart"/>
      <w:r w:rsidRPr="007B1616">
        <w:rPr>
          <w:lang w:val="en-US"/>
        </w:rPr>
        <w:t>address;</w:t>
      </w:r>
      <w:proofErr w:type="gramEnd"/>
    </w:p>
    <w:p w14:paraId="3245A871" w14:textId="354EBA90" w:rsidR="00F5333D" w:rsidRDefault="00F5333D" w:rsidP="00515FA5">
      <w:pPr>
        <w:pStyle w:val="ListParagraph"/>
        <w:numPr>
          <w:ilvl w:val="0"/>
          <w:numId w:val="35"/>
        </w:numPr>
        <w:jc w:val="both"/>
        <w:rPr>
          <w:lang w:val="en-US"/>
        </w:rPr>
      </w:pPr>
      <w:r w:rsidRPr="007B1616">
        <w:rPr>
          <w:lang w:val="en-US"/>
        </w:rPr>
        <w:t xml:space="preserve">sent by e-mail to the data subject’s last known e-mail </w:t>
      </w:r>
      <w:proofErr w:type="gramStart"/>
      <w:r w:rsidRPr="007B1616">
        <w:rPr>
          <w:lang w:val="en-US"/>
        </w:rPr>
        <w:t>address;</w:t>
      </w:r>
      <w:proofErr w:type="gramEnd"/>
    </w:p>
    <w:p w14:paraId="355BD0D1" w14:textId="7DD44003" w:rsidR="00F5333D" w:rsidRDefault="00F5333D" w:rsidP="00515FA5">
      <w:pPr>
        <w:pStyle w:val="ListParagraph"/>
        <w:numPr>
          <w:ilvl w:val="0"/>
          <w:numId w:val="35"/>
        </w:numPr>
        <w:jc w:val="both"/>
        <w:rPr>
          <w:lang w:val="en-US"/>
        </w:rPr>
      </w:pPr>
      <w:r w:rsidRPr="007B1616">
        <w:rPr>
          <w:lang w:val="en-US"/>
        </w:rPr>
        <w:t xml:space="preserve">placed in a prominent position on the website of the responsible </w:t>
      </w:r>
      <w:proofErr w:type="gramStart"/>
      <w:r w:rsidRPr="007B1616">
        <w:rPr>
          <w:lang w:val="en-US"/>
        </w:rPr>
        <w:t>party;</w:t>
      </w:r>
      <w:proofErr w:type="gramEnd"/>
    </w:p>
    <w:p w14:paraId="1E66ACA2" w14:textId="038DA591" w:rsidR="00F5333D" w:rsidRDefault="00F5333D" w:rsidP="00515FA5">
      <w:pPr>
        <w:pStyle w:val="ListParagraph"/>
        <w:numPr>
          <w:ilvl w:val="0"/>
          <w:numId w:val="35"/>
        </w:numPr>
        <w:jc w:val="both"/>
        <w:rPr>
          <w:lang w:val="en-US"/>
        </w:rPr>
      </w:pPr>
      <w:r w:rsidRPr="007B1616">
        <w:rPr>
          <w:lang w:val="en-US"/>
        </w:rPr>
        <w:t>published in the news media; or</w:t>
      </w:r>
    </w:p>
    <w:p w14:paraId="63F979FF" w14:textId="18B707BC" w:rsidR="00F5333D" w:rsidRPr="007B1616" w:rsidRDefault="00F5333D" w:rsidP="00515FA5">
      <w:pPr>
        <w:pStyle w:val="ListParagraph"/>
        <w:numPr>
          <w:ilvl w:val="0"/>
          <w:numId w:val="35"/>
        </w:numPr>
        <w:jc w:val="both"/>
        <w:rPr>
          <w:lang w:val="en-US"/>
        </w:rPr>
      </w:pPr>
      <w:r w:rsidRPr="007B1616">
        <w:rPr>
          <w:lang w:val="en-US"/>
        </w:rPr>
        <w:t>as may be directed by the Regulator.</w:t>
      </w:r>
    </w:p>
    <w:p w14:paraId="74CA1FD9" w14:textId="079012C6" w:rsidR="00F5333D" w:rsidRDefault="007B1616" w:rsidP="00F5333D">
      <w:pPr>
        <w:jc w:val="both"/>
        <w:rPr>
          <w:lang w:val="en-US"/>
        </w:rPr>
      </w:pPr>
      <w:r>
        <w:rPr>
          <w:lang w:val="en-US"/>
        </w:rPr>
        <w:t>The following information will be included in notifications:</w:t>
      </w:r>
    </w:p>
    <w:p w14:paraId="7A1C51F4" w14:textId="77777777" w:rsidR="007B1616" w:rsidRDefault="00F5333D" w:rsidP="00515FA5">
      <w:pPr>
        <w:pStyle w:val="ListParagraph"/>
        <w:numPr>
          <w:ilvl w:val="0"/>
          <w:numId w:val="36"/>
        </w:numPr>
        <w:jc w:val="both"/>
        <w:rPr>
          <w:lang w:val="en-US"/>
        </w:rPr>
      </w:pPr>
      <w:r w:rsidRPr="007B1616">
        <w:rPr>
          <w:lang w:val="en-US"/>
        </w:rPr>
        <w:t xml:space="preserve">a description of the possible consequences of the security </w:t>
      </w:r>
      <w:proofErr w:type="gramStart"/>
      <w:r w:rsidRPr="007B1616">
        <w:rPr>
          <w:lang w:val="en-US"/>
        </w:rPr>
        <w:t>compromise;</w:t>
      </w:r>
      <w:proofErr w:type="gramEnd"/>
    </w:p>
    <w:p w14:paraId="330C51CE" w14:textId="66BFBEA7" w:rsidR="007B1616" w:rsidRDefault="00F5333D" w:rsidP="00515FA5">
      <w:pPr>
        <w:pStyle w:val="ListParagraph"/>
        <w:numPr>
          <w:ilvl w:val="0"/>
          <w:numId w:val="36"/>
        </w:numPr>
        <w:jc w:val="both"/>
        <w:rPr>
          <w:lang w:val="en-US"/>
        </w:rPr>
      </w:pPr>
      <w:r w:rsidRPr="007B1616">
        <w:rPr>
          <w:lang w:val="en-US"/>
        </w:rPr>
        <w:t xml:space="preserve">a description of the measures that </w:t>
      </w:r>
      <w:r w:rsidR="007B1616">
        <w:rPr>
          <w:lang w:val="en-US"/>
        </w:rPr>
        <w:t>we</w:t>
      </w:r>
      <w:r w:rsidRPr="007B1616">
        <w:rPr>
          <w:lang w:val="en-US"/>
        </w:rPr>
        <w:t xml:space="preserve"> intend to take or ha</w:t>
      </w:r>
      <w:r w:rsidR="007B1616">
        <w:rPr>
          <w:lang w:val="en-US"/>
        </w:rPr>
        <w:t>ve</w:t>
      </w:r>
      <w:r w:rsidRPr="007B1616">
        <w:rPr>
          <w:lang w:val="en-US"/>
        </w:rPr>
        <w:t xml:space="preserve"> taken to address the security </w:t>
      </w:r>
      <w:proofErr w:type="gramStart"/>
      <w:r w:rsidRPr="007B1616">
        <w:rPr>
          <w:lang w:val="en-US"/>
        </w:rPr>
        <w:t>compromise;</w:t>
      </w:r>
      <w:proofErr w:type="gramEnd"/>
    </w:p>
    <w:p w14:paraId="3218F6F0" w14:textId="77777777" w:rsidR="007B1616" w:rsidRDefault="00F5333D" w:rsidP="00515FA5">
      <w:pPr>
        <w:pStyle w:val="ListParagraph"/>
        <w:numPr>
          <w:ilvl w:val="0"/>
          <w:numId w:val="36"/>
        </w:numPr>
        <w:jc w:val="both"/>
        <w:rPr>
          <w:lang w:val="en-US"/>
        </w:rPr>
      </w:pPr>
      <w:r w:rsidRPr="007B1616">
        <w:rPr>
          <w:lang w:val="en-US"/>
        </w:rPr>
        <w:t xml:space="preserve">a recommendation </w:t>
      </w:r>
      <w:proofErr w:type="gramStart"/>
      <w:r w:rsidRPr="007B1616">
        <w:rPr>
          <w:lang w:val="en-US"/>
        </w:rPr>
        <w:t>with regard to</w:t>
      </w:r>
      <w:proofErr w:type="gramEnd"/>
      <w:r w:rsidRPr="007B1616">
        <w:rPr>
          <w:lang w:val="en-US"/>
        </w:rPr>
        <w:t xml:space="preserve"> the measures to be taken by the data subject to mitigate the possible adverse effects of the security compromise; and</w:t>
      </w:r>
    </w:p>
    <w:p w14:paraId="538D9128" w14:textId="2A5579C0" w:rsidR="00F5333D" w:rsidRPr="007B1616" w:rsidRDefault="00F5333D" w:rsidP="00515FA5">
      <w:pPr>
        <w:pStyle w:val="ListParagraph"/>
        <w:numPr>
          <w:ilvl w:val="0"/>
          <w:numId w:val="36"/>
        </w:numPr>
        <w:jc w:val="both"/>
        <w:rPr>
          <w:lang w:val="en-US"/>
        </w:rPr>
      </w:pPr>
      <w:r w:rsidRPr="007B1616">
        <w:rPr>
          <w:lang w:val="en-US"/>
        </w:rPr>
        <w:t xml:space="preserve">if known, the identity of the </w:t>
      </w:r>
      <w:proofErr w:type="spellStart"/>
      <w:r w:rsidRPr="007B1616">
        <w:rPr>
          <w:lang w:val="en-US"/>
        </w:rPr>
        <w:t>unauthorised</w:t>
      </w:r>
      <w:proofErr w:type="spellEnd"/>
      <w:r w:rsidRPr="007B1616">
        <w:rPr>
          <w:lang w:val="en-US"/>
        </w:rPr>
        <w:t xml:space="preserve"> person who may have accessed or acquired the personal information.</w:t>
      </w:r>
    </w:p>
    <w:p w14:paraId="4F4E4B97" w14:textId="2C2C77F8" w:rsidR="00F17B90" w:rsidRPr="00F5333D" w:rsidRDefault="00F5333D" w:rsidP="007B1616">
      <w:pPr>
        <w:jc w:val="both"/>
        <w:rPr>
          <w:lang w:val="en-US"/>
        </w:rPr>
      </w:pPr>
      <w:r w:rsidRPr="00F5333D">
        <w:rPr>
          <w:lang w:val="en-US"/>
        </w:rPr>
        <w:t xml:space="preserve"> </w:t>
      </w:r>
    </w:p>
    <w:p w14:paraId="431866A9" w14:textId="77777777" w:rsidR="00F17B90" w:rsidRDefault="00F17B90" w:rsidP="000D5D46">
      <w:pPr>
        <w:jc w:val="both"/>
        <w:rPr>
          <w:b/>
          <w:bCs/>
          <w:lang w:val="en-US"/>
        </w:rPr>
      </w:pPr>
    </w:p>
    <w:p w14:paraId="70BE9FF2" w14:textId="77777777" w:rsidR="00F17B90" w:rsidRDefault="00F17B90" w:rsidP="000D5D46">
      <w:pPr>
        <w:jc w:val="both"/>
        <w:rPr>
          <w:b/>
          <w:bCs/>
          <w:lang w:val="en-US"/>
        </w:rPr>
      </w:pPr>
    </w:p>
    <w:p w14:paraId="2C0633B4" w14:textId="77777777" w:rsidR="00F17B90" w:rsidRDefault="00F17B90" w:rsidP="000D5D46">
      <w:pPr>
        <w:jc w:val="both"/>
        <w:rPr>
          <w:b/>
          <w:bCs/>
          <w:lang w:val="en-US"/>
        </w:rPr>
      </w:pPr>
    </w:p>
    <w:p w14:paraId="0E81F35E" w14:textId="77777777" w:rsidR="00F17B90" w:rsidRDefault="00F17B90" w:rsidP="000D5D46">
      <w:pPr>
        <w:jc w:val="both"/>
        <w:rPr>
          <w:b/>
          <w:bCs/>
          <w:lang w:val="en-US"/>
        </w:rPr>
      </w:pPr>
    </w:p>
    <w:p w14:paraId="3E8E0E92" w14:textId="61115FFB" w:rsidR="00F058B1" w:rsidRDefault="00F058B1" w:rsidP="000D5D46">
      <w:pPr>
        <w:jc w:val="both"/>
        <w:rPr>
          <w:lang w:val="en-US"/>
        </w:rPr>
      </w:pPr>
      <w:r>
        <w:rPr>
          <w:lang w:val="en-US"/>
        </w:rPr>
        <w:br w:type="page"/>
      </w:r>
    </w:p>
    <w:p w14:paraId="729BFD04" w14:textId="71B99E03" w:rsidR="00F058B1" w:rsidRDefault="00F058B1" w:rsidP="000D5D46">
      <w:pPr>
        <w:pStyle w:val="ManualHeading"/>
        <w:rPr>
          <w:lang w:val="en-US"/>
        </w:rPr>
      </w:pPr>
      <w:bookmarkStart w:id="45" w:name="_Toc75953671"/>
      <w:r>
        <w:rPr>
          <w:lang w:val="en-US"/>
        </w:rPr>
        <w:lastRenderedPageBreak/>
        <w:t>Part 7: Direct Marketing</w:t>
      </w:r>
      <w:bookmarkEnd w:id="45"/>
    </w:p>
    <w:p w14:paraId="02810048" w14:textId="378BF0A7" w:rsidR="007D066D" w:rsidRDefault="007D066D" w:rsidP="000D5D46">
      <w:pPr>
        <w:jc w:val="both"/>
        <w:rPr>
          <w:lang w:val="en-US"/>
        </w:rPr>
      </w:pPr>
      <w:r>
        <w:rPr>
          <w:lang w:val="en-US"/>
        </w:rPr>
        <w:t xml:space="preserve">Processing of personal information for the purposes of direct marketing is allowed, </w:t>
      </w:r>
      <w:proofErr w:type="gramStart"/>
      <w:r>
        <w:rPr>
          <w:lang w:val="en-US"/>
        </w:rPr>
        <w:t>provided that</w:t>
      </w:r>
      <w:proofErr w:type="gramEnd"/>
      <w:r>
        <w:rPr>
          <w:lang w:val="en-US"/>
        </w:rPr>
        <w:t xml:space="preserve"> it complies with the eight conditions of lawful processing.</w:t>
      </w:r>
    </w:p>
    <w:p w14:paraId="348C5076" w14:textId="64677227" w:rsidR="007D066D" w:rsidRDefault="007D066D" w:rsidP="000D5D46">
      <w:pPr>
        <w:jc w:val="both"/>
        <w:rPr>
          <w:lang w:val="en-US"/>
        </w:rPr>
      </w:pPr>
      <w:r w:rsidRPr="007D066D">
        <w:rPr>
          <w:lang w:val="en-US"/>
        </w:rPr>
        <w:t>The processing of personal information of a data subject for the purpose of direct marketing by</w:t>
      </w:r>
      <w:r>
        <w:rPr>
          <w:lang w:val="en-US"/>
        </w:rPr>
        <w:t xml:space="preserve"> </w:t>
      </w:r>
      <w:r w:rsidRPr="007D066D">
        <w:rPr>
          <w:lang w:val="en-US"/>
        </w:rPr>
        <w:t xml:space="preserve">means of any form of electronic communication, including automatic calling machines, facsimile machines, </w:t>
      </w:r>
      <w:proofErr w:type="gramStart"/>
      <w:r w:rsidRPr="007D066D">
        <w:rPr>
          <w:lang w:val="en-US"/>
        </w:rPr>
        <w:t>SMSs</w:t>
      </w:r>
      <w:proofErr w:type="gramEnd"/>
      <w:r w:rsidRPr="007D066D">
        <w:rPr>
          <w:lang w:val="en-US"/>
        </w:rPr>
        <w:t xml:space="preserve"> or e-mail is prohibited unless the data subject:</w:t>
      </w:r>
    </w:p>
    <w:p w14:paraId="05EF51D6" w14:textId="5B32BF39" w:rsidR="007D066D" w:rsidRDefault="007D066D" w:rsidP="00515FA5">
      <w:pPr>
        <w:pStyle w:val="ListParagraph"/>
        <w:numPr>
          <w:ilvl w:val="0"/>
          <w:numId w:val="14"/>
        </w:numPr>
        <w:jc w:val="both"/>
        <w:rPr>
          <w:lang w:val="en-US"/>
        </w:rPr>
      </w:pPr>
      <w:r w:rsidRPr="007D066D">
        <w:rPr>
          <w:lang w:val="en-US"/>
        </w:rPr>
        <w:t xml:space="preserve">has given his, </w:t>
      </w:r>
      <w:proofErr w:type="gramStart"/>
      <w:r w:rsidRPr="007D066D">
        <w:rPr>
          <w:lang w:val="en-US"/>
        </w:rPr>
        <w:t>her</w:t>
      </w:r>
      <w:proofErr w:type="gramEnd"/>
      <w:r w:rsidRPr="007D066D">
        <w:rPr>
          <w:lang w:val="en-US"/>
        </w:rPr>
        <w:t xml:space="preserve"> or its consent to the processing; or</w:t>
      </w:r>
    </w:p>
    <w:p w14:paraId="52B24C57" w14:textId="56F79615" w:rsidR="007D066D" w:rsidRDefault="007D066D" w:rsidP="00515FA5">
      <w:pPr>
        <w:pStyle w:val="ListParagraph"/>
        <w:numPr>
          <w:ilvl w:val="0"/>
          <w:numId w:val="14"/>
        </w:numPr>
        <w:jc w:val="both"/>
        <w:rPr>
          <w:lang w:val="en-US"/>
        </w:rPr>
      </w:pPr>
      <w:r>
        <w:rPr>
          <w:lang w:val="en-US"/>
        </w:rPr>
        <w:t>is</w:t>
      </w:r>
      <w:r w:rsidRPr="007D066D">
        <w:rPr>
          <w:lang w:val="en-US"/>
        </w:rPr>
        <w:t xml:space="preserve"> a customer of the responsible part</w:t>
      </w:r>
      <w:r w:rsidR="00831C19">
        <w:rPr>
          <w:lang w:val="en-US"/>
        </w:rPr>
        <w:t xml:space="preserve">y </w:t>
      </w:r>
      <w:proofErr w:type="gramStart"/>
      <w:r w:rsidR="00831C19">
        <w:rPr>
          <w:lang w:val="en-US"/>
        </w:rPr>
        <w:t>and:</w:t>
      </w:r>
      <w:proofErr w:type="gramEnd"/>
    </w:p>
    <w:p w14:paraId="692ED9CD" w14:textId="2D3E8618" w:rsidR="00831C19" w:rsidRPr="00831C19" w:rsidRDefault="00831C19" w:rsidP="00515FA5">
      <w:pPr>
        <w:pStyle w:val="ListParagraph"/>
        <w:numPr>
          <w:ilvl w:val="1"/>
          <w:numId w:val="14"/>
        </w:numPr>
        <w:jc w:val="both"/>
        <w:rPr>
          <w:lang w:val="en-US"/>
        </w:rPr>
      </w:pPr>
      <w:r>
        <w:rPr>
          <w:lang w:val="en-US"/>
        </w:rPr>
        <w:t>T</w:t>
      </w:r>
      <w:r w:rsidRPr="00831C19">
        <w:rPr>
          <w:lang w:val="en-US"/>
        </w:rPr>
        <w:t xml:space="preserve">he responsible party has obtained the contact details of the data subject in the context of the sale of a product or </w:t>
      </w:r>
      <w:proofErr w:type="gramStart"/>
      <w:r w:rsidRPr="00831C19">
        <w:rPr>
          <w:lang w:val="en-US"/>
        </w:rPr>
        <w:t>service;</w:t>
      </w:r>
      <w:proofErr w:type="gramEnd"/>
    </w:p>
    <w:p w14:paraId="456687FB" w14:textId="0004C017" w:rsidR="00831C19" w:rsidRPr="00831C19" w:rsidRDefault="00831C19" w:rsidP="00515FA5">
      <w:pPr>
        <w:pStyle w:val="ListParagraph"/>
        <w:numPr>
          <w:ilvl w:val="1"/>
          <w:numId w:val="14"/>
        </w:numPr>
        <w:jc w:val="both"/>
        <w:rPr>
          <w:lang w:val="en-US"/>
        </w:rPr>
      </w:pPr>
      <w:r>
        <w:rPr>
          <w:lang w:val="en-US"/>
        </w:rPr>
        <w:t>The processing is</w:t>
      </w:r>
      <w:r w:rsidRPr="00831C19">
        <w:rPr>
          <w:lang w:val="en-US"/>
        </w:rPr>
        <w:t xml:space="preserve"> for the purpose of direct marketing of the responsible party’s own similar products or services; and</w:t>
      </w:r>
    </w:p>
    <w:p w14:paraId="73459657" w14:textId="3A5EA7A6" w:rsidR="00831C19" w:rsidRPr="00831C19" w:rsidRDefault="00831C19" w:rsidP="00515FA5">
      <w:pPr>
        <w:pStyle w:val="ListParagraph"/>
        <w:numPr>
          <w:ilvl w:val="1"/>
          <w:numId w:val="14"/>
        </w:numPr>
        <w:jc w:val="both"/>
        <w:rPr>
          <w:lang w:val="en-US"/>
        </w:rPr>
      </w:pPr>
      <w:r>
        <w:rPr>
          <w:lang w:val="en-US"/>
        </w:rPr>
        <w:t>T</w:t>
      </w:r>
      <w:r w:rsidRPr="00831C19">
        <w:rPr>
          <w:lang w:val="en-US"/>
        </w:rPr>
        <w:t>he data subject has been given a reasonable opportunity to object, free of charge and in a manner free of unnecessary formality, to such use of his, her or its electronic details</w:t>
      </w:r>
      <w:r w:rsidR="0090099B">
        <w:rPr>
          <w:lang w:val="en-US"/>
        </w:rPr>
        <w:t>.</w:t>
      </w:r>
    </w:p>
    <w:p w14:paraId="763B9B7C" w14:textId="61157357" w:rsidR="006C1F17" w:rsidRPr="006C1F17" w:rsidRDefault="009E4C4B" w:rsidP="000D5D46">
      <w:pPr>
        <w:pStyle w:val="Manualsubheading"/>
        <w:rPr>
          <w:lang w:val="en-US"/>
        </w:rPr>
      </w:pPr>
      <w:bookmarkStart w:id="46" w:name="_Toc75953672"/>
      <w:r>
        <w:rPr>
          <w:lang w:val="en-US"/>
        </w:rPr>
        <w:t>Consent</w:t>
      </w:r>
      <w:bookmarkEnd w:id="46"/>
    </w:p>
    <w:p w14:paraId="683B0D82" w14:textId="534A875C" w:rsidR="009E4C4B" w:rsidRDefault="009E4C4B" w:rsidP="000D5D46">
      <w:pPr>
        <w:jc w:val="both"/>
        <w:rPr>
          <w:lang w:val="en-US"/>
        </w:rPr>
      </w:pPr>
      <w:r>
        <w:rPr>
          <w:lang w:val="en-US"/>
        </w:rPr>
        <w:t xml:space="preserve">A responsible party may approach a data subject only once, and in the prescribed manner and form, for this consent. If the consent has been withheld previously, the data subject may not be approached again to request consent or to provide such direct marketing. The data subject may </w:t>
      </w:r>
      <w:r>
        <w:rPr>
          <w:lang w:val="en-US"/>
        </w:rPr>
        <w:br/>
        <w:t>opt-in to the direct marketing again should they choose to.</w:t>
      </w:r>
    </w:p>
    <w:p w14:paraId="24BC6B6D" w14:textId="52D70A8C" w:rsidR="00387E3C" w:rsidRDefault="00387E3C" w:rsidP="000D5D46">
      <w:pPr>
        <w:jc w:val="both"/>
        <w:rPr>
          <w:lang w:val="en-US"/>
        </w:rPr>
      </w:pPr>
      <w:r w:rsidRPr="00387E3C">
        <w:rPr>
          <w:lang w:val="en-US"/>
        </w:rPr>
        <w:t xml:space="preserve">A responsible party who wishes to process personal information of a data subject for the purpose of direct marketing by electronic communication must submit a request for written consent to that data subject </w:t>
      </w:r>
      <w:r w:rsidR="002F35A4">
        <w:rPr>
          <w:lang w:val="en-US"/>
        </w:rPr>
        <w:t xml:space="preserve">in a form </w:t>
      </w:r>
      <w:proofErr w:type="gramStart"/>
      <w:r w:rsidR="002F35A4">
        <w:rPr>
          <w:lang w:val="en-US"/>
        </w:rPr>
        <w:t>similar to</w:t>
      </w:r>
      <w:proofErr w:type="gramEnd"/>
      <w:r w:rsidR="002F35A4">
        <w:rPr>
          <w:lang w:val="en-US"/>
        </w:rPr>
        <w:t xml:space="preserve"> </w:t>
      </w:r>
      <w:r w:rsidRPr="00387E3C">
        <w:rPr>
          <w:lang w:val="en-US"/>
        </w:rPr>
        <w:t>Form 4</w:t>
      </w:r>
      <w:r>
        <w:rPr>
          <w:lang w:val="en-US"/>
        </w:rPr>
        <w:t xml:space="preserve"> – </w:t>
      </w:r>
      <w:r w:rsidR="002F35A4">
        <w:rPr>
          <w:lang w:val="en-US"/>
        </w:rPr>
        <w:t xml:space="preserve">See </w:t>
      </w:r>
      <w:r w:rsidR="002F35A4" w:rsidRPr="002F35A4">
        <w:rPr>
          <w:b/>
          <w:bCs/>
          <w:lang w:val="en-US"/>
        </w:rPr>
        <w:t>Annexure 11 - Consent for Direct Marketing</w:t>
      </w:r>
      <w:r w:rsidR="004B077E">
        <w:rPr>
          <w:lang w:val="en-US"/>
        </w:rPr>
        <w:t>. This consent must be positive and not an absence of objection.</w:t>
      </w:r>
    </w:p>
    <w:p w14:paraId="07DBE445" w14:textId="264F221D" w:rsidR="00831C19" w:rsidRDefault="00831C19" w:rsidP="000D5D46">
      <w:pPr>
        <w:jc w:val="both"/>
        <w:rPr>
          <w:lang w:val="en-US"/>
        </w:rPr>
      </w:pPr>
      <w:r>
        <w:rPr>
          <w:lang w:val="en-US"/>
        </w:rPr>
        <w:t xml:space="preserve">Where Direct marketing is sent by electronic means, it must contain </w:t>
      </w:r>
      <w:r w:rsidRPr="00831C19">
        <w:rPr>
          <w:lang w:val="en-US"/>
        </w:rPr>
        <w:t>details of the identity of the sender or the person on whose behalf the communication has been sent</w:t>
      </w:r>
      <w:r>
        <w:rPr>
          <w:lang w:val="en-US"/>
        </w:rPr>
        <w:t xml:space="preserve">, and </w:t>
      </w:r>
      <w:r w:rsidRPr="00831C19">
        <w:rPr>
          <w:lang w:val="en-US"/>
        </w:rPr>
        <w:t>an address or other contact details to which the recipient may send a request that such communications cease.</w:t>
      </w:r>
    </w:p>
    <w:p w14:paraId="44DC6782" w14:textId="561AABCB" w:rsidR="00387E3C" w:rsidRDefault="00387E3C" w:rsidP="000D5D46">
      <w:pPr>
        <w:pStyle w:val="Manualsubheading"/>
        <w:rPr>
          <w:lang w:val="en-US"/>
        </w:rPr>
      </w:pPr>
      <w:bookmarkStart w:id="47" w:name="_Toc75953673"/>
      <w:r>
        <w:rPr>
          <w:lang w:val="en-US"/>
        </w:rPr>
        <w:t>Implementation</w:t>
      </w:r>
      <w:r w:rsidR="001B0CE2">
        <w:rPr>
          <w:lang w:val="en-US"/>
        </w:rPr>
        <w:t xml:space="preserve"> – Direct marketing by electronic means to new potential clients</w:t>
      </w:r>
      <w:bookmarkEnd w:id="47"/>
    </w:p>
    <w:p w14:paraId="5A0ADD7D" w14:textId="74128694" w:rsidR="00387E3C" w:rsidRDefault="00F4055C" w:rsidP="000D5D46">
      <w:pPr>
        <w:jc w:val="both"/>
        <w:rPr>
          <w:lang w:val="en-US"/>
        </w:rPr>
      </w:pPr>
      <w:sdt>
        <w:sdtPr>
          <w:rPr>
            <w:rFonts w:asciiTheme="majorHAnsi" w:eastAsiaTheme="majorEastAsia" w:hAnsiTheme="majorHAnsi" w:cstheme="majorBidi"/>
            <w:b/>
            <w:caps/>
            <w:szCs w:val="24"/>
            <w:lang w:eastAsia="en-ZA"/>
          </w:rPr>
          <w:alias w:val="Company"/>
          <w:id w:val="-1475681562"/>
          <w:placeholder>
            <w:docPart w:val="B4D60FD0B319491F9693251FB5DB42B9"/>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387E3C">
        <w:rPr>
          <w:lang w:val="en-US"/>
        </w:rPr>
        <w:t xml:space="preserve"> process personal information for the purpose of direct marketing </w:t>
      </w:r>
      <w:r w:rsidR="00CF6AB1">
        <w:rPr>
          <w:lang w:val="en-US"/>
        </w:rPr>
        <w:t xml:space="preserve">by means of electronic communication </w:t>
      </w:r>
      <w:r w:rsidR="00387E3C">
        <w:rPr>
          <w:lang w:val="en-US"/>
        </w:rPr>
        <w:t>through the following channels:</w:t>
      </w:r>
    </w:p>
    <w:p w14:paraId="3E931853" w14:textId="7029D746" w:rsidR="00CF6AB1" w:rsidRPr="002F35A4" w:rsidRDefault="00CF6AB1" w:rsidP="00515FA5">
      <w:pPr>
        <w:pStyle w:val="ListParagraph"/>
        <w:numPr>
          <w:ilvl w:val="0"/>
          <w:numId w:val="15"/>
        </w:numPr>
        <w:jc w:val="both"/>
        <w:rPr>
          <w:highlight w:val="yellow"/>
          <w:lang w:val="en-US"/>
        </w:rPr>
      </w:pPr>
      <w:r w:rsidRPr="002F35A4">
        <w:rPr>
          <w:highlight w:val="yellow"/>
          <w:lang w:val="en-US"/>
        </w:rPr>
        <w:t>Text and SMS</w:t>
      </w:r>
      <w:r w:rsidR="000F4C70">
        <w:rPr>
          <w:highlight w:val="yellow"/>
          <w:lang w:val="en-US"/>
        </w:rPr>
        <w:t xml:space="preserve"> (WhatsApp)</w:t>
      </w:r>
    </w:p>
    <w:p w14:paraId="7AE6D12F" w14:textId="6A1A2493" w:rsidR="00CF6AB1" w:rsidRDefault="00CF6AB1" w:rsidP="00515FA5">
      <w:pPr>
        <w:pStyle w:val="ListParagraph"/>
        <w:numPr>
          <w:ilvl w:val="0"/>
          <w:numId w:val="15"/>
        </w:numPr>
        <w:jc w:val="both"/>
        <w:rPr>
          <w:lang w:val="en-US"/>
        </w:rPr>
      </w:pPr>
      <w:r w:rsidRPr="002F35A4">
        <w:rPr>
          <w:highlight w:val="yellow"/>
          <w:lang w:val="en-US"/>
        </w:rPr>
        <w:t>Emails</w:t>
      </w:r>
    </w:p>
    <w:p w14:paraId="136B9C9D" w14:textId="606C6710" w:rsidR="00282196" w:rsidRDefault="00282196" w:rsidP="000D5D46">
      <w:pPr>
        <w:jc w:val="both"/>
        <w:rPr>
          <w:b/>
          <w:bCs/>
          <w:lang w:val="en-US"/>
        </w:rPr>
      </w:pPr>
      <w:r w:rsidRPr="00282196">
        <w:rPr>
          <w:b/>
          <w:bCs/>
          <w:lang w:val="en-US"/>
        </w:rPr>
        <w:t>Text and SMS:</w:t>
      </w:r>
      <w:r w:rsidR="007F4600">
        <w:rPr>
          <w:b/>
          <w:bCs/>
          <w:lang w:val="en-US"/>
        </w:rPr>
        <w:t xml:space="preserve">  </w:t>
      </w:r>
      <w:r w:rsidR="007A1A05">
        <w:rPr>
          <w:b/>
          <w:bCs/>
          <w:lang w:val="en-US"/>
        </w:rPr>
        <w:t xml:space="preserve">Consent is obtained from client via a consent form signed by them and stored on our </w:t>
      </w:r>
      <w:r w:rsidR="00B32ADB">
        <w:rPr>
          <w:b/>
          <w:bCs/>
          <w:lang w:val="en-US"/>
        </w:rPr>
        <w:t>One Drive folder under Marketing Consent and the particulars clients file folder.</w:t>
      </w:r>
      <w:r w:rsidR="00F809AB">
        <w:rPr>
          <w:b/>
          <w:bCs/>
          <w:lang w:val="en-US"/>
        </w:rPr>
        <w:t xml:space="preserve"> (See Annexure 12)</w:t>
      </w:r>
    </w:p>
    <w:p w14:paraId="1E5CD220" w14:textId="7B3CF39D" w:rsidR="00282196" w:rsidRPr="00282196" w:rsidRDefault="00282196" w:rsidP="000D5D46">
      <w:pPr>
        <w:jc w:val="both"/>
        <w:rPr>
          <w:lang w:val="en-US"/>
        </w:rPr>
      </w:pPr>
      <w:r>
        <w:rPr>
          <w:b/>
          <w:bCs/>
          <w:lang w:val="en-US"/>
        </w:rPr>
        <w:t xml:space="preserve">Emails: </w:t>
      </w:r>
      <w:proofErr w:type="gramStart"/>
      <w:r w:rsidR="0050667D">
        <w:rPr>
          <w:highlight w:val="yellow"/>
          <w:lang w:val="en-US"/>
        </w:rPr>
        <w:t>Clients</w:t>
      </w:r>
      <w:proofErr w:type="gramEnd"/>
      <w:r w:rsidRPr="00EA4D4E">
        <w:rPr>
          <w:highlight w:val="yellow"/>
          <w:lang w:val="en-US"/>
        </w:rPr>
        <w:t xml:space="preserve"> information is collected from </w:t>
      </w:r>
      <w:r w:rsidR="0050667D">
        <w:rPr>
          <w:highlight w:val="yellow"/>
          <w:lang w:val="en-US"/>
        </w:rPr>
        <w:t>Mandate with the firm and consent form signed by them.</w:t>
      </w:r>
      <w:r w:rsidRPr="00EA4D4E">
        <w:rPr>
          <w:highlight w:val="yellow"/>
          <w:lang w:val="en-US"/>
        </w:rPr>
        <w:t xml:space="preserve"> An email is then sent to inform them that their information has been collected for the purpose of direct marketing requesting their consent. The data subject needs to reply with a positive response, otherwise the details is removed from our subscriber list. When advert emails are sent, there is an option to unsubscribe at the bottom of each email. All data subjects who do not provide a positive response, or who unsubscribes, are moved to an unsubscribe list to ensure no direct marketing will be sent to the in future. The </w:t>
      </w:r>
      <w:r w:rsidR="00EA4D4E" w:rsidRPr="00EA4D4E">
        <w:rPr>
          <w:highlight w:val="yellow"/>
          <w:lang w:val="en-US"/>
        </w:rPr>
        <w:t xml:space="preserve">data subject is informed of the fact that his information is on the </w:t>
      </w:r>
      <w:r w:rsidR="00EA4D4E" w:rsidRPr="00EA4D4E">
        <w:rPr>
          <w:highlight w:val="yellow"/>
          <w:lang w:val="en-US"/>
        </w:rPr>
        <w:lastRenderedPageBreak/>
        <w:t>unsubscribe list and as such being processed, but only for the purpose of ensuring that they do not receive direct marketing.</w:t>
      </w:r>
    </w:p>
    <w:p w14:paraId="1213CC6E" w14:textId="2788E88B" w:rsidR="001B0CE2" w:rsidRDefault="001B0CE2" w:rsidP="000D5D46">
      <w:pPr>
        <w:pStyle w:val="Manualsubheading"/>
        <w:rPr>
          <w:lang w:val="en-US"/>
        </w:rPr>
      </w:pPr>
      <w:bookmarkStart w:id="48" w:name="_Toc75953674"/>
      <w:r>
        <w:rPr>
          <w:lang w:val="en-US"/>
        </w:rPr>
        <w:t>Implementation – Direct marketing by electronic means to existing clients</w:t>
      </w:r>
      <w:bookmarkEnd w:id="48"/>
    </w:p>
    <w:p w14:paraId="29BC5EAF" w14:textId="687F8B52" w:rsidR="005057EB" w:rsidRDefault="00F4055C" w:rsidP="000D5D46">
      <w:pPr>
        <w:jc w:val="both"/>
        <w:rPr>
          <w:lang w:val="en-US"/>
        </w:rPr>
      </w:pPr>
      <w:sdt>
        <w:sdtPr>
          <w:rPr>
            <w:rFonts w:asciiTheme="majorHAnsi" w:eastAsiaTheme="majorEastAsia" w:hAnsiTheme="majorHAnsi" w:cstheme="majorBidi"/>
            <w:b/>
            <w:caps/>
            <w:szCs w:val="24"/>
            <w:lang w:eastAsia="en-ZA"/>
          </w:rPr>
          <w:alias w:val="Company"/>
          <w:id w:val="677158075"/>
          <w:placeholder>
            <w:docPart w:val="E7A2AD981B7E4EB686265923524E7FDF"/>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5057EB">
        <w:rPr>
          <w:lang w:val="en-US"/>
        </w:rPr>
        <w:t xml:space="preserve"> process personal information for the purpose of direct marketing by means of electronic communication to existing clients. This is done through the following channels:</w:t>
      </w:r>
    </w:p>
    <w:p w14:paraId="601175E5" w14:textId="240D3131" w:rsidR="004B077E" w:rsidRPr="00282196" w:rsidRDefault="00A74491" w:rsidP="00515FA5">
      <w:pPr>
        <w:pStyle w:val="ListParagraph"/>
        <w:numPr>
          <w:ilvl w:val="0"/>
          <w:numId w:val="20"/>
        </w:numPr>
        <w:jc w:val="both"/>
        <w:rPr>
          <w:highlight w:val="yellow"/>
          <w:lang w:val="en-US"/>
        </w:rPr>
      </w:pPr>
      <w:r>
        <w:rPr>
          <w:highlight w:val="yellow"/>
          <w:lang w:val="en-US"/>
        </w:rPr>
        <w:t xml:space="preserve">E-mail, </w:t>
      </w:r>
      <w:proofErr w:type="gramStart"/>
      <w:r>
        <w:rPr>
          <w:highlight w:val="yellow"/>
          <w:lang w:val="en-US"/>
        </w:rPr>
        <w:t>WhatsApp</w:t>
      </w:r>
      <w:proofErr w:type="gramEnd"/>
      <w:r>
        <w:rPr>
          <w:highlight w:val="yellow"/>
          <w:lang w:val="en-US"/>
        </w:rPr>
        <w:t xml:space="preserve"> </w:t>
      </w:r>
      <w:r w:rsidR="004B077E" w:rsidRPr="00282196">
        <w:rPr>
          <w:highlight w:val="yellow"/>
          <w:lang w:val="en-US"/>
        </w:rPr>
        <w:t>and SMS</w:t>
      </w:r>
    </w:p>
    <w:p w14:paraId="3D78A2FC" w14:textId="77777777" w:rsidR="004B077E" w:rsidRPr="00282196" w:rsidRDefault="004B077E" w:rsidP="00515FA5">
      <w:pPr>
        <w:pStyle w:val="ListParagraph"/>
        <w:numPr>
          <w:ilvl w:val="0"/>
          <w:numId w:val="20"/>
        </w:numPr>
        <w:jc w:val="both"/>
        <w:rPr>
          <w:highlight w:val="yellow"/>
          <w:lang w:val="en-US"/>
        </w:rPr>
      </w:pPr>
      <w:r w:rsidRPr="00282196">
        <w:rPr>
          <w:highlight w:val="yellow"/>
          <w:lang w:val="en-US"/>
        </w:rPr>
        <w:t>Emails</w:t>
      </w:r>
    </w:p>
    <w:p w14:paraId="7749AF12" w14:textId="7938C7F8" w:rsidR="00DA541E" w:rsidRDefault="00DA541E" w:rsidP="000D5D46">
      <w:pPr>
        <w:jc w:val="both"/>
        <w:rPr>
          <w:lang w:val="en-US"/>
        </w:rPr>
      </w:pPr>
      <w:r>
        <w:rPr>
          <w:lang w:val="en-US"/>
        </w:rPr>
        <w:t>We ensure that only similar products are being advertised to existing clients by differentiating between different categories of clients and saving their details on different directories linked to the service provided. Direct marketing will be done for similar products using the classification of clients per directory.</w:t>
      </w:r>
    </w:p>
    <w:p w14:paraId="34FD95BD" w14:textId="2ABF8D5B" w:rsidR="00EA4D4E" w:rsidRDefault="00B62008" w:rsidP="00EA4D4E">
      <w:pPr>
        <w:jc w:val="both"/>
        <w:rPr>
          <w:b/>
          <w:bCs/>
          <w:lang w:val="en-US"/>
        </w:rPr>
      </w:pPr>
      <w:r>
        <w:rPr>
          <w:b/>
          <w:bCs/>
          <w:lang w:val="en-US"/>
        </w:rPr>
        <w:t xml:space="preserve">E-MAIL, WHATSAPP </w:t>
      </w:r>
      <w:r w:rsidR="006C1C82">
        <w:rPr>
          <w:b/>
          <w:bCs/>
          <w:lang w:val="en-US"/>
        </w:rPr>
        <w:t>a</w:t>
      </w:r>
      <w:r w:rsidR="00EA4D4E" w:rsidRPr="00282196">
        <w:rPr>
          <w:b/>
          <w:bCs/>
          <w:lang w:val="en-US"/>
        </w:rPr>
        <w:t>nd SMS:</w:t>
      </w:r>
      <w:r w:rsidR="006C1C82">
        <w:rPr>
          <w:b/>
          <w:bCs/>
          <w:lang w:val="en-US"/>
        </w:rPr>
        <w:t xml:space="preserve"> </w:t>
      </w:r>
      <w:r w:rsidR="001A62A2">
        <w:rPr>
          <w:b/>
          <w:bCs/>
          <w:lang w:val="en-US"/>
        </w:rPr>
        <w:t xml:space="preserve">Only as per Annexure 12 hereto and only </w:t>
      </w:r>
      <w:r w:rsidR="003E339F">
        <w:rPr>
          <w:b/>
          <w:bCs/>
          <w:lang w:val="en-US"/>
        </w:rPr>
        <w:t>with prior consent</w:t>
      </w:r>
    </w:p>
    <w:p w14:paraId="71FE8F2E" w14:textId="726BF142" w:rsidR="00EA4D4E" w:rsidRPr="00282196" w:rsidRDefault="00EA4D4E" w:rsidP="00EA4D4E">
      <w:pPr>
        <w:jc w:val="both"/>
        <w:rPr>
          <w:lang w:val="en-US"/>
        </w:rPr>
      </w:pPr>
      <w:r>
        <w:rPr>
          <w:b/>
          <w:bCs/>
          <w:lang w:val="en-US"/>
        </w:rPr>
        <w:t xml:space="preserve">Emails: </w:t>
      </w:r>
      <w:r>
        <w:rPr>
          <w:highlight w:val="yellow"/>
          <w:lang w:val="en-US"/>
        </w:rPr>
        <w:t xml:space="preserve">Once a data subject becomes a client, his information is placed on a directory linked to a specific type of product. If we have similar products this is advertised using the email addresses in </w:t>
      </w:r>
      <w:r w:rsidR="00990790">
        <w:rPr>
          <w:highlight w:val="yellow"/>
          <w:lang w:val="en-US"/>
        </w:rPr>
        <w:t>these directories</w:t>
      </w:r>
      <w:r>
        <w:rPr>
          <w:highlight w:val="yellow"/>
          <w:lang w:val="en-US"/>
        </w:rPr>
        <w:t>.</w:t>
      </w:r>
      <w:r w:rsidRPr="00EA4D4E">
        <w:rPr>
          <w:highlight w:val="yellow"/>
          <w:lang w:val="en-US"/>
        </w:rPr>
        <w:t xml:space="preserve"> When advert emails are sent, there is an option to unsubscribe at the bottom of each email. All data subjects who </w:t>
      </w:r>
      <w:r w:rsidR="00990790" w:rsidRPr="00EA4D4E">
        <w:rPr>
          <w:highlight w:val="yellow"/>
          <w:lang w:val="en-US"/>
        </w:rPr>
        <w:t>unsubscribe</w:t>
      </w:r>
      <w:r w:rsidRPr="00EA4D4E">
        <w:rPr>
          <w:highlight w:val="yellow"/>
          <w:lang w:val="en-US"/>
        </w:rPr>
        <w:t>, are moved to an unsubscribe list to ensure no direct marketing will be sent to the in future. The data subject is informed of the fact that his information is on the unsubscribe list and as such being processed, but only for the purpose of ensuring that they do not receive direct marketing.</w:t>
      </w:r>
    </w:p>
    <w:p w14:paraId="6E81FB86" w14:textId="6B84C5ED" w:rsidR="002F278C" w:rsidRDefault="002F278C" w:rsidP="000D5D46">
      <w:pPr>
        <w:pStyle w:val="Manualsubheading"/>
        <w:rPr>
          <w:lang w:val="en-US"/>
        </w:rPr>
      </w:pPr>
      <w:bookmarkStart w:id="49" w:name="_Toc75953675"/>
      <w:r>
        <w:rPr>
          <w:lang w:val="en-US"/>
        </w:rPr>
        <w:t>Directories</w:t>
      </w:r>
      <w:bookmarkEnd w:id="49"/>
    </w:p>
    <w:p w14:paraId="2A2FCB38" w14:textId="73873BDB" w:rsidR="002F278C" w:rsidRDefault="002F278C" w:rsidP="000D5D46">
      <w:pPr>
        <w:jc w:val="both"/>
        <w:rPr>
          <w:lang w:val="en-US"/>
        </w:rPr>
      </w:pPr>
      <w:r w:rsidRPr="002F278C">
        <w:rPr>
          <w:lang w:val="en-US"/>
        </w:rPr>
        <w:t>A data subject who is a subscriber to a printed or electronic directory of subscribers available to the public or obtainable through directory enquiry services, in which his, her or its personal information is included, must be informed, free of charge and before the information is included in the directory:</w:t>
      </w:r>
    </w:p>
    <w:p w14:paraId="5E3D510B" w14:textId="77777777" w:rsidR="002F278C" w:rsidRDefault="002F278C" w:rsidP="00515FA5">
      <w:pPr>
        <w:pStyle w:val="ListParagraph"/>
        <w:numPr>
          <w:ilvl w:val="0"/>
          <w:numId w:val="21"/>
        </w:numPr>
        <w:jc w:val="both"/>
        <w:rPr>
          <w:lang w:val="en-US"/>
        </w:rPr>
      </w:pPr>
      <w:r w:rsidRPr="002F278C">
        <w:rPr>
          <w:lang w:val="en-US"/>
        </w:rPr>
        <w:t xml:space="preserve">about the purpose of the </w:t>
      </w:r>
      <w:proofErr w:type="gramStart"/>
      <w:r w:rsidRPr="002F278C">
        <w:rPr>
          <w:lang w:val="en-US"/>
        </w:rPr>
        <w:t>directory;</w:t>
      </w:r>
      <w:proofErr w:type="gramEnd"/>
      <w:r w:rsidRPr="002F278C">
        <w:rPr>
          <w:lang w:val="en-US"/>
        </w:rPr>
        <w:t xml:space="preserve"> </w:t>
      </w:r>
    </w:p>
    <w:p w14:paraId="5A65D6A4" w14:textId="2472AC00" w:rsidR="002F278C" w:rsidRPr="002F278C" w:rsidRDefault="002F278C" w:rsidP="00515FA5">
      <w:pPr>
        <w:pStyle w:val="ListParagraph"/>
        <w:numPr>
          <w:ilvl w:val="0"/>
          <w:numId w:val="21"/>
        </w:numPr>
        <w:jc w:val="both"/>
        <w:rPr>
          <w:lang w:val="en-US"/>
        </w:rPr>
      </w:pPr>
      <w:r w:rsidRPr="002F278C">
        <w:rPr>
          <w:lang w:val="en-US"/>
        </w:rPr>
        <w:t>about any further uses to which the directory may possibly be put, based on search functions embedded in electronic versions of the directory.</w:t>
      </w:r>
    </w:p>
    <w:p w14:paraId="6C0F481B" w14:textId="29CFDDDB" w:rsidR="002F278C" w:rsidRPr="002F278C" w:rsidRDefault="002F278C" w:rsidP="000D5D46">
      <w:pPr>
        <w:jc w:val="both"/>
        <w:rPr>
          <w:lang w:val="en-US"/>
        </w:rPr>
      </w:pPr>
      <w:r w:rsidRPr="002F278C">
        <w:rPr>
          <w:lang w:val="en-US"/>
        </w:rPr>
        <w:t xml:space="preserve"> A data subject must be given a reasonable opportunity to object, free of charge and in a manner free of unnecessary formality, to such use of his, her or its personal information or to request verification, </w:t>
      </w:r>
      <w:r w:rsidR="00202FCE" w:rsidRPr="002F278C">
        <w:rPr>
          <w:lang w:val="en-US"/>
        </w:rPr>
        <w:t>confirmation,</w:t>
      </w:r>
      <w:r w:rsidRPr="002F278C">
        <w:rPr>
          <w:lang w:val="en-US"/>
        </w:rPr>
        <w:t xml:space="preserve"> or withdrawal of such information if the data subject has not initially refused such use.</w:t>
      </w:r>
    </w:p>
    <w:p w14:paraId="1F6C7700" w14:textId="1E2E2716" w:rsidR="002F278C" w:rsidRDefault="00F4055C" w:rsidP="000D5D46">
      <w:pPr>
        <w:jc w:val="both"/>
        <w:rPr>
          <w:lang w:val="en-US"/>
        </w:rPr>
      </w:pPr>
      <w:sdt>
        <w:sdtPr>
          <w:rPr>
            <w:rFonts w:asciiTheme="majorHAnsi" w:eastAsiaTheme="majorEastAsia" w:hAnsiTheme="majorHAnsi" w:cstheme="majorBidi"/>
            <w:b/>
            <w:caps/>
            <w:szCs w:val="24"/>
            <w:lang w:eastAsia="en-ZA"/>
          </w:rPr>
          <w:alias w:val="Company"/>
          <w:id w:val="-375939251"/>
          <w:placeholder>
            <w:docPart w:val="2F910A1375394A66AB6228EB544FD338"/>
          </w:placeholder>
          <w:dataBinding w:prefixMappings="xmlns:ns0='http://schemas.openxmlformats.org/officeDocument/2006/extended-properties'" w:xpath="/ns0:Properties[1]/ns0:Company[1]" w:storeItemID="{6668398D-A668-4E3E-A5EB-62B293D839F1}"/>
          <w:text/>
        </w:sdtPr>
        <w:sdtEndPr>
          <w:rPr>
            <w:szCs w:val="22"/>
            <w:lang w:eastAsia="en-US"/>
          </w:rPr>
        </w:sdtEndPr>
        <w:sdtContent>
          <w:r w:rsidR="00862F3E">
            <w:rPr>
              <w:rFonts w:asciiTheme="majorHAnsi" w:eastAsiaTheme="majorEastAsia" w:hAnsiTheme="majorHAnsi" w:cstheme="majorBidi"/>
              <w:b/>
              <w:caps/>
              <w:szCs w:val="24"/>
              <w:lang w:eastAsia="en-ZA"/>
            </w:rPr>
            <w:t>DU TOIT LAMBRECHTS INCORPORATED</w:t>
          </w:r>
        </w:sdtContent>
      </w:sdt>
      <w:r w:rsidR="002F278C">
        <w:rPr>
          <w:lang w:val="en-US"/>
        </w:rPr>
        <w:t xml:space="preserve"> does not make their directories available to the public.</w:t>
      </w:r>
    </w:p>
    <w:p w14:paraId="44E8CE4F" w14:textId="7470CB69" w:rsidR="004E6581" w:rsidRDefault="004E6581" w:rsidP="000D5D46">
      <w:pPr>
        <w:jc w:val="both"/>
        <w:rPr>
          <w:lang w:val="en-US"/>
        </w:rPr>
      </w:pPr>
      <w:r>
        <w:rPr>
          <w:lang w:val="en-US"/>
        </w:rPr>
        <w:br w:type="page"/>
      </w:r>
    </w:p>
    <w:p w14:paraId="12566974" w14:textId="611F1FD2" w:rsidR="00B07795" w:rsidRDefault="00B07795" w:rsidP="000D5D46">
      <w:pPr>
        <w:pStyle w:val="ManualHeading"/>
        <w:rPr>
          <w:lang w:val="en-US"/>
        </w:rPr>
      </w:pPr>
      <w:bookmarkStart w:id="50" w:name="_Toc75953676"/>
      <w:r>
        <w:rPr>
          <w:lang w:val="en-US"/>
        </w:rPr>
        <w:lastRenderedPageBreak/>
        <w:t>Part 8: Internal training and awareness</w:t>
      </w:r>
      <w:bookmarkEnd w:id="50"/>
    </w:p>
    <w:p w14:paraId="146BE03C" w14:textId="77777777" w:rsidR="00B07795" w:rsidRDefault="00B07795" w:rsidP="000D5D46">
      <w:pPr>
        <w:jc w:val="both"/>
        <w:rPr>
          <w:b/>
          <w:bCs/>
          <w:lang w:val="en-US"/>
        </w:rPr>
      </w:pPr>
      <w:r w:rsidRPr="001561FD">
        <w:rPr>
          <w:b/>
          <w:bCs/>
          <w:lang w:val="en-US"/>
        </w:rPr>
        <w:t>Training</w:t>
      </w:r>
    </w:p>
    <w:p w14:paraId="09860A3C" w14:textId="77777777" w:rsidR="00B07795" w:rsidRDefault="00B07795" w:rsidP="000D5D46">
      <w:pPr>
        <w:jc w:val="both"/>
        <w:rPr>
          <w:lang w:val="en-US"/>
        </w:rPr>
      </w:pPr>
      <w:r>
        <w:rPr>
          <w:lang w:val="en-US"/>
        </w:rPr>
        <w:t xml:space="preserve">Training will be provided at regular intervals to employees as well as to the Information Officer and Deputy Information Officers </w:t>
      </w:r>
      <w:proofErr w:type="gramStart"/>
      <w:r>
        <w:rPr>
          <w:lang w:val="en-US"/>
        </w:rPr>
        <w:t>in order to</w:t>
      </w:r>
      <w:proofErr w:type="gramEnd"/>
      <w:r>
        <w:rPr>
          <w:lang w:val="en-US"/>
        </w:rPr>
        <w:t xml:space="preserve"> ensure that everyone is informed and keep abreast of the requirements of POPIA and PAIA, as well as the policies and procedures within the entity to ensure compliance.</w:t>
      </w:r>
    </w:p>
    <w:p w14:paraId="76434841" w14:textId="77777777" w:rsidR="00B07795" w:rsidRDefault="00B07795" w:rsidP="000D5D46">
      <w:pPr>
        <w:jc w:val="both"/>
        <w:rPr>
          <w:lang w:val="en-US"/>
        </w:rPr>
      </w:pPr>
      <w:r>
        <w:rPr>
          <w:lang w:val="en-US"/>
        </w:rPr>
        <w:t>Training will be provided as follows:</w:t>
      </w:r>
    </w:p>
    <w:p w14:paraId="0E37E91E" w14:textId="77777777" w:rsidR="00B07795" w:rsidRDefault="00B07795" w:rsidP="000D5D46">
      <w:pPr>
        <w:pStyle w:val="ListParagraph"/>
        <w:numPr>
          <w:ilvl w:val="0"/>
          <w:numId w:val="2"/>
        </w:numPr>
        <w:jc w:val="both"/>
        <w:rPr>
          <w:lang w:val="en-US"/>
        </w:rPr>
      </w:pPr>
      <w:r>
        <w:rPr>
          <w:lang w:val="en-US"/>
        </w:rPr>
        <w:t>New employees – Formal training session upon employment as part of the induction process</w:t>
      </w:r>
    </w:p>
    <w:p w14:paraId="11F6CEFC" w14:textId="6E0D9E47" w:rsidR="00B07795" w:rsidRDefault="00B07795" w:rsidP="000D5D46">
      <w:pPr>
        <w:pStyle w:val="ListParagraph"/>
        <w:numPr>
          <w:ilvl w:val="0"/>
          <w:numId w:val="2"/>
        </w:numPr>
        <w:jc w:val="both"/>
        <w:rPr>
          <w:lang w:val="en-US"/>
        </w:rPr>
      </w:pPr>
      <w:r>
        <w:rPr>
          <w:lang w:val="en-US"/>
        </w:rPr>
        <w:t xml:space="preserve">Existing employees – Internal workshops and discussions on specific requirements and responsibilities to be held on a regular basis </w:t>
      </w:r>
      <w:r w:rsidRPr="004C414D">
        <w:rPr>
          <w:highlight w:val="yellow"/>
          <w:lang w:val="en-US"/>
        </w:rPr>
        <w:t>(at least once a year)</w:t>
      </w:r>
      <w:r>
        <w:rPr>
          <w:lang w:val="en-US"/>
        </w:rPr>
        <w:t xml:space="preserve"> and formal training will be </w:t>
      </w:r>
      <w:r w:rsidR="002F1291">
        <w:rPr>
          <w:lang w:val="en-US"/>
        </w:rPr>
        <w:t>utilized</w:t>
      </w:r>
      <w:r>
        <w:rPr>
          <w:lang w:val="en-US"/>
        </w:rPr>
        <w:t xml:space="preserve"> if necessary.</w:t>
      </w:r>
    </w:p>
    <w:p w14:paraId="446F5E08" w14:textId="77777777" w:rsidR="00B07795" w:rsidRDefault="00B07795" w:rsidP="000D5D46">
      <w:pPr>
        <w:pStyle w:val="ListParagraph"/>
        <w:numPr>
          <w:ilvl w:val="0"/>
          <w:numId w:val="2"/>
        </w:numPr>
        <w:jc w:val="both"/>
        <w:rPr>
          <w:lang w:val="en-US"/>
        </w:rPr>
      </w:pPr>
      <w:r>
        <w:rPr>
          <w:lang w:val="en-US"/>
        </w:rPr>
        <w:t>Information officer and Deputy Information Officers – Formal training will be attended as induction for the position, and regular research will be performed by the Deputy Information Officer, who will in turn inform the Information Officer of any relevant information. Formal training will be utilized if necessary.</w:t>
      </w:r>
    </w:p>
    <w:p w14:paraId="485D6F29" w14:textId="77777777" w:rsidR="00B07795" w:rsidRDefault="00B07795" w:rsidP="000D5D46">
      <w:pPr>
        <w:jc w:val="both"/>
        <w:rPr>
          <w:rFonts w:eastAsiaTheme="majorEastAsia" w:cstheme="majorBidi"/>
          <w:b/>
          <w:color w:val="2F5496" w:themeColor="accent1" w:themeShade="BF"/>
          <w:sz w:val="40"/>
          <w:szCs w:val="32"/>
          <w:lang w:val="en-US"/>
        </w:rPr>
      </w:pPr>
      <w:r>
        <w:rPr>
          <w:lang w:val="en-US"/>
        </w:rPr>
        <w:br w:type="page"/>
      </w:r>
    </w:p>
    <w:p w14:paraId="4ACB65C9" w14:textId="6A9745CB" w:rsidR="004E6581" w:rsidRDefault="004E6581" w:rsidP="000D5D46">
      <w:pPr>
        <w:pStyle w:val="ManualHeading"/>
        <w:rPr>
          <w:lang w:val="en-US"/>
        </w:rPr>
      </w:pPr>
      <w:bookmarkStart w:id="51" w:name="_Toc75953677"/>
      <w:r>
        <w:rPr>
          <w:lang w:val="en-US"/>
        </w:rPr>
        <w:lastRenderedPageBreak/>
        <w:t xml:space="preserve">Part </w:t>
      </w:r>
      <w:r w:rsidR="00B07795">
        <w:rPr>
          <w:lang w:val="en-US"/>
        </w:rPr>
        <w:t>9</w:t>
      </w:r>
      <w:r>
        <w:rPr>
          <w:lang w:val="en-US"/>
        </w:rPr>
        <w:t>: Information Regulator</w:t>
      </w:r>
      <w:bookmarkEnd w:id="51"/>
    </w:p>
    <w:p w14:paraId="147CB4FC" w14:textId="436CA4A7" w:rsidR="004E6581" w:rsidRDefault="004E6581" w:rsidP="000D5D46">
      <w:pPr>
        <w:jc w:val="both"/>
        <w:rPr>
          <w:lang w:val="en-US"/>
        </w:rPr>
      </w:pPr>
      <w:r>
        <w:rPr>
          <w:lang w:val="en-US"/>
        </w:rPr>
        <w:t>The Information Regulator has jurisdiction over the Act to educate, guide, monitor and enforce the Act.</w:t>
      </w:r>
    </w:p>
    <w:p w14:paraId="39F57974" w14:textId="0CAED0DA" w:rsidR="00245087" w:rsidRDefault="00245087" w:rsidP="000D5D46">
      <w:pPr>
        <w:pStyle w:val="Manualsubheading"/>
        <w:rPr>
          <w:lang w:val="en-US"/>
        </w:rPr>
      </w:pPr>
      <w:bookmarkStart w:id="52" w:name="_Toc75953678"/>
      <w:r>
        <w:rPr>
          <w:lang w:val="en-US"/>
        </w:rPr>
        <w:t>Repo</w:t>
      </w:r>
      <w:r w:rsidR="00895613">
        <w:rPr>
          <w:lang w:val="en-US"/>
        </w:rPr>
        <w:t>rting to the Information regulator</w:t>
      </w:r>
      <w:bookmarkEnd w:id="52"/>
    </w:p>
    <w:p w14:paraId="298F042D" w14:textId="3D8DB42E" w:rsidR="00895613" w:rsidRDefault="00895613" w:rsidP="00895613">
      <w:pPr>
        <w:rPr>
          <w:lang w:val="en-US"/>
        </w:rPr>
      </w:pPr>
      <w:r>
        <w:rPr>
          <w:lang w:val="en-US"/>
        </w:rPr>
        <w:t>The entity is required to report any breach of personal information to the Information Regulator.</w:t>
      </w:r>
    </w:p>
    <w:p w14:paraId="6AA567BC" w14:textId="51CF2997" w:rsidR="004374FF" w:rsidRDefault="004374FF" w:rsidP="000D5D46">
      <w:pPr>
        <w:pStyle w:val="Manualsubheading"/>
        <w:rPr>
          <w:lang w:val="en-US"/>
        </w:rPr>
      </w:pPr>
      <w:bookmarkStart w:id="53" w:name="_Toc75953679"/>
      <w:r>
        <w:rPr>
          <w:lang w:val="en-US"/>
        </w:rPr>
        <w:t>Complaints</w:t>
      </w:r>
      <w:bookmarkEnd w:id="53"/>
    </w:p>
    <w:p w14:paraId="5B6142F5" w14:textId="339BF514" w:rsidR="004374FF" w:rsidRPr="004374FF" w:rsidRDefault="004374FF" w:rsidP="000D5D46">
      <w:pPr>
        <w:jc w:val="both"/>
        <w:rPr>
          <w:lang w:val="en-US"/>
        </w:rPr>
      </w:pPr>
      <w:r w:rsidRPr="004374FF">
        <w:rPr>
          <w:lang w:val="en-US"/>
        </w:rPr>
        <w:t>Any person may submit a complaint to the Regulator in the prescribed manner and form alleging interference with the protection of the personal information of a data subject.</w:t>
      </w:r>
    </w:p>
    <w:p w14:paraId="137B6A30" w14:textId="58ADF8AC" w:rsidR="004374FF" w:rsidRDefault="004374FF" w:rsidP="000D5D46">
      <w:pPr>
        <w:jc w:val="both"/>
        <w:rPr>
          <w:lang w:val="en-US"/>
        </w:rPr>
      </w:pPr>
      <w:r w:rsidRPr="004374FF">
        <w:rPr>
          <w:lang w:val="en-US"/>
        </w:rPr>
        <w:t xml:space="preserve">A responsible party or data subject may submit a complaint to the Regulator in the prescribed manner and form if he, </w:t>
      </w:r>
      <w:proofErr w:type="gramStart"/>
      <w:r w:rsidRPr="004374FF">
        <w:rPr>
          <w:lang w:val="en-US"/>
        </w:rPr>
        <w:t>she</w:t>
      </w:r>
      <w:proofErr w:type="gramEnd"/>
      <w:r w:rsidRPr="004374FF">
        <w:rPr>
          <w:lang w:val="en-US"/>
        </w:rPr>
        <w:t xml:space="preserve"> or it is aggrieved by the determination of an adjudicator.</w:t>
      </w:r>
    </w:p>
    <w:p w14:paraId="43A29D8B" w14:textId="26768F82" w:rsidR="00B07795" w:rsidRDefault="004374FF" w:rsidP="000D5D46">
      <w:pPr>
        <w:jc w:val="both"/>
        <w:rPr>
          <w:rFonts w:eastAsiaTheme="majorEastAsia" w:cstheme="majorBidi"/>
          <w:b/>
          <w:color w:val="2F5496" w:themeColor="accent1" w:themeShade="BF"/>
          <w:sz w:val="40"/>
          <w:szCs w:val="32"/>
          <w:lang w:val="en-US"/>
        </w:rPr>
      </w:pPr>
      <w:r>
        <w:rPr>
          <w:lang w:val="en-US"/>
        </w:rPr>
        <w:t xml:space="preserve">These complaints are to be done on form 5. </w:t>
      </w:r>
      <w:r w:rsidRPr="00966C39">
        <w:rPr>
          <w:b/>
          <w:bCs/>
          <w:lang w:val="en-US"/>
        </w:rPr>
        <w:t xml:space="preserve">See Annexure </w:t>
      </w:r>
      <w:r w:rsidR="00966C39" w:rsidRPr="00966C39">
        <w:rPr>
          <w:b/>
          <w:bCs/>
          <w:lang w:val="en-US"/>
        </w:rPr>
        <w:t>10</w:t>
      </w:r>
      <w:r w:rsidRPr="00966C39">
        <w:rPr>
          <w:b/>
          <w:bCs/>
          <w:lang w:val="en-US"/>
        </w:rPr>
        <w:t xml:space="preserve"> </w:t>
      </w:r>
      <w:r w:rsidR="00966C39" w:rsidRPr="00966C39">
        <w:rPr>
          <w:b/>
          <w:bCs/>
          <w:lang w:val="en-US"/>
        </w:rPr>
        <w:t>–</w:t>
      </w:r>
      <w:r w:rsidRPr="00966C39">
        <w:rPr>
          <w:b/>
          <w:bCs/>
          <w:lang w:val="en-US"/>
        </w:rPr>
        <w:t xml:space="preserve"> Complaints</w:t>
      </w:r>
      <w:r w:rsidR="00966C39" w:rsidRPr="00966C39">
        <w:rPr>
          <w:b/>
          <w:bCs/>
          <w:lang w:val="en-US"/>
        </w:rPr>
        <w:t>.</w:t>
      </w:r>
      <w:r w:rsidR="00B07795">
        <w:rPr>
          <w:lang w:val="en-US"/>
        </w:rPr>
        <w:br w:type="page"/>
      </w:r>
    </w:p>
    <w:p w14:paraId="7517D725" w14:textId="638A1709" w:rsidR="00B07795" w:rsidRPr="00CF6AB1" w:rsidRDefault="00B07795" w:rsidP="000D5D46">
      <w:pPr>
        <w:pStyle w:val="ManualHeading"/>
        <w:rPr>
          <w:lang w:val="en-US"/>
        </w:rPr>
      </w:pPr>
      <w:bookmarkStart w:id="54" w:name="_Toc75953680"/>
      <w:r>
        <w:rPr>
          <w:lang w:val="en-US"/>
        </w:rPr>
        <w:lastRenderedPageBreak/>
        <w:t>Part 10: Promotion of Access to Information Act</w:t>
      </w:r>
      <w:bookmarkEnd w:id="54"/>
    </w:p>
    <w:p w14:paraId="40534490" w14:textId="78BAED7E" w:rsidR="001272E3" w:rsidRPr="007352DE" w:rsidRDefault="001272E3" w:rsidP="004F4B96">
      <w:pPr>
        <w:jc w:val="both"/>
        <w:rPr>
          <w:lang w:val="en-US"/>
        </w:rPr>
      </w:pPr>
      <w:r w:rsidRPr="001272E3">
        <w:rPr>
          <w:lang w:val="en-US"/>
        </w:rPr>
        <w:t>A responsible party must maintain the documentation of all processing operations under its responsibility as referred to in section 14 or 51 of the Promotion of Access to Information Act</w:t>
      </w:r>
    </w:p>
    <w:p w14:paraId="05B2D749" w14:textId="1D2C1F57" w:rsidR="007352DE" w:rsidRDefault="007352DE" w:rsidP="000D5D46">
      <w:pPr>
        <w:pStyle w:val="Manualsubheading"/>
        <w:rPr>
          <w:lang w:val="en-US"/>
        </w:rPr>
      </w:pPr>
      <w:bookmarkStart w:id="55" w:name="_Toc75953682"/>
      <w:r>
        <w:rPr>
          <w:lang w:val="en-US"/>
        </w:rPr>
        <w:t xml:space="preserve">Section 51: </w:t>
      </w:r>
      <w:r w:rsidRPr="001272E3">
        <w:rPr>
          <w:lang w:val="en-US"/>
        </w:rPr>
        <w:t>Manual on functions of, and index of records held by, p</w:t>
      </w:r>
      <w:r>
        <w:rPr>
          <w:lang w:val="en-US"/>
        </w:rPr>
        <w:t>rivate</w:t>
      </w:r>
      <w:r w:rsidRPr="001272E3">
        <w:rPr>
          <w:lang w:val="en-US"/>
        </w:rPr>
        <w:t xml:space="preserve"> body</w:t>
      </w:r>
      <w:bookmarkEnd w:id="55"/>
    </w:p>
    <w:p w14:paraId="74A43FEC" w14:textId="216BA711" w:rsidR="007352DE" w:rsidRDefault="007352DE" w:rsidP="000D5D46">
      <w:pPr>
        <w:jc w:val="both"/>
        <w:rPr>
          <w:lang w:val="en-US"/>
        </w:rPr>
      </w:pPr>
      <w:r>
        <w:rPr>
          <w:lang w:val="en-US"/>
        </w:rPr>
        <w:t>T</w:t>
      </w:r>
      <w:r w:rsidRPr="001272E3">
        <w:rPr>
          <w:lang w:val="en-US"/>
        </w:rPr>
        <w:t xml:space="preserve">he </w:t>
      </w:r>
      <w:r>
        <w:rPr>
          <w:lang w:val="en-US"/>
        </w:rPr>
        <w:t>head</w:t>
      </w:r>
      <w:r w:rsidRPr="001272E3">
        <w:rPr>
          <w:lang w:val="en-US"/>
        </w:rPr>
        <w:t xml:space="preserve"> of a </w:t>
      </w:r>
      <w:r>
        <w:rPr>
          <w:lang w:val="en-US"/>
        </w:rPr>
        <w:t>private</w:t>
      </w:r>
      <w:r w:rsidRPr="001272E3">
        <w:rPr>
          <w:lang w:val="en-US"/>
        </w:rPr>
        <w:t xml:space="preserve"> body </w:t>
      </w:r>
      <w:r>
        <w:rPr>
          <w:lang w:val="en-US"/>
        </w:rPr>
        <w:t>m</w:t>
      </w:r>
      <w:r w:rsidRPr="001272E3">
        <w:rPr>
          <w:lang w:val="en-US"/>
        </w:rPr>
        <w:t>ust make</w:t>
      </w:r>
      <w:r>
        <w:rPr>
          <w:lang w:val="en-US"/>
        </w:rPr>
        <w:t xml:space="preserve"> a manual</w:t>
      </w:r>
      <w:r w:rsidRPr="001272E3">
        <w:rPr>
          <w:lang w:val="en-US"/>
        </w:rPr>
        <w:t xml:space="preserve"> available containing:</w:t>
      </w:r>
    </w:p>
    <w:p w14:paraId="5C353925" w14:textId="77777777" w:rsidR="007352DE" w:rsidRDefault="007352DE" w:rsidP="00515FA5">
      <w:pPr>
        <w:pStyle w:val="ListParagraph"/>
        <w:numPr>
          <w:ilvl w:val="0"/>
          <w:numId w:val="30"/>
        </w:numPr>
        <w:jc w:val="both"/>
        <w:rPr>
          <w:lang w:val="en-US"/>
        </w:rPr>
      </w:pPr>
      <w:r w:rsidRPr="001272E3">
        <w:rPr>
          <w:lang w:val="en-US"/>
        </w:rPr>
        <w:t>in general:</w:t>
      </w:r>
    </w:p>
    <w:p w14:paraId="630D948D" w14:textId="5232082F" w:rsidR="007352DE" w:rsidRDefault="007352DE" w:rsidP="00515FA5">
      <w:pPr>
        <w:pStyle w:val="ListParagraph"/>
        <w:numPr>
          <w:ilvl w:val="1"/>
          <w:numId w:val="30"/>
        </w:numPr>
        <w:jc w:val="both"/>
        <w:rPr>
          <w:lang w:val="en-US"/>
        </w:rPr>
      </w:pPr>
      <w:r w:rsidRPr="001272E3">
        <w:rPr>
          <w:lang w:val="en-US"/>
        </w:rPr>
        <w:t>the postal and street address, phone and fax number and, if available, electronic mail address of the</w:t>
      </w:r>
      <w:r>
        <w:rPr>
          <w:lang w:val="en-US"/>
        </w:rPr>
        <w:t xml:space="preserve"> head of the </w:t>
      </w:r>
      <w:proofErr w:type="gramStart"/>
      <w:r>
        <w:rPr>
          <w:lang w:val="en-US"/>
        </w:rPr>
        <w:t>body</w:t>
      </w:r>
      <w:r w:rsidRPr="001272E3">
        <w:rPr>
          <w:lang w:val="en-US"/>
        </w:rPr>
        <w:t>;</w:t>
      </w:r>
      <w:proofErr w:type="gramEnd"/>
    </w:p>
    <w:p w14:paraId="3CE3BFED" w14:textId="77777777" w:rsidR="007352DE" w:rsidRDefault="007352DE" w:rsidP="00515FA5">
      <w:pPr>
        <w:pStyle w:val="ListParagraph"/>
        <w:numPr>
          <w:ilvl w:val="1"/>
          <w:numId w:val="30"/>
        </w:numPr>
        <w:jc w:val="both"/>
        <w:rPr>
          <w:lang w:val="en-US"/>
        </w:rPr>
      </w:pPr>
      <w:r w:rsidRPr="001272E3">
        <w:rPr>
          <w:lang w:val="en-US"/>
        </w:rPr>
        <w:t xml:space="preserve">such other information as may be </w:t>
      </w:r>
      <w:proofErr w:type="gramStart"/>
      <w:r w:rsidRPr="001272E3">
        <w:rPr>
          <w:lang w:val="en-US"/>
        </w:rPr>
        <w:t>prescribed;</w:t>
      </w:r>
      <w:proofErr w:type="gramEnd"/>
    </w:p>
    <w:p w14:paraId="0846C882" w14:textId="77777777" w:rsidR="007352DE" w:rsidRDefault="007352DE" w:rsidP="00515FA5">
      <w:pPr>
        <w:pStyle w:val="ListParagraph"/>
        <w:numPr>
          <w:ilvl w:val="0"/>
          <w:numId w:val="30"/>
        </w:numPr>
        <w:jc w:val="both"/>
        <w:rPr>
          <w:lang w:val="en-US"/>
        </w:rPr>
      </w:pPr>
      <w:r w:rsidRPr="001272E3">
        <w:rPr>
          <w:lang w:val="en-US"/>
        </w:rPr>
        <w:t xml:space="preserve">insofar as </w:t>
      </w:r>
      <w:r>
        <w:rPr>
          <w:lang w:val="en-US"/>
        </w:rPr>
        <w:t>PAIA</w:t>
      </w:r>
      <w:r w:rsidRPr="001272E3">
        <w:rPr>
          <w:lang w:val="en-US"/>
        </w:rPr>
        <w:t xml:space="preserve"> is concerned:</w:t>
      </w:r>
    </w:p>
    <w:p w14:paraId="1E86DBCD" w14:textId="77777777" w:rsidR="007352DE" w:rsidRDefault="007352DE" w:rsidP="00515FA5">
      <w:pPr>
        <w:pStyle w:val="ListParagraph"/>
        <w:numPr>
          <w:ilvl w:val="1"/>
          <w:numId w:val="30"/>
        </w:numPr>
        <w:jc w:val="both"/>
        <w:rPr>
          <w:lang w:val="en-US"/>
        </w:rPr>
      </w:pPr>
      <w:r w:rsidRPr="001272E3">
        <w:rPr>
          <w:lang w:val="en-US"/>
        </w:rPr>
        <w:t>a description of the guide</w:t>
      </w:r>
      <w:r>
        <w:rPr>
          <w:lang w:val="en-US"/>
        </w:rPr>
        <w:t xml:space="preserve"> of how to use the PAIA as</w:t>
      </w:r>
      <w:r w:rsidRPr="001272E3">
        <w:rPr>
          <w:lang w:val="en-US"/>
        </w:rPr>
        <w:t xml:space="preserve"> referred to in section 10, if available, and how to obtain access to </w:t>
      </w:r>
      <w:proofErr w:type="gramStart"/>
      <w:r w:rsidRPr="001272E3">
        <w:rPr>
          <w:lang w:val="en-US"/>
        </w:rPr>
        <w:t>it;</w:t>
      </w:r>
      <w:proofErr w:type="gramEnd"/>
    </w:p>
    <w:p w14:paraId="593624C4" w14:textId="6ED5205C" w:rsidR="007352DE" w:rsidRDefault="007352DE" w:rsidP="00515FA5">
      <w:pPr>
        <w:pStyle w:val="ListParagraph"/>
        <w:numPr>
          <w:ilvl w:val="1"/>
          <w:numId w:val="30"/>
        </w:numPr>
        <w:jc w:val="both"/>
        <w:rPr>
          <w:lang w:val="en-US"/>
        </w:rPr>
      </w:pPr>
      <w:r w:rsidRPr="001272E3">
        <w:rPr>
          <w:lang w:val="en-US"/>
        </w:rPr>
        <w:t xml:space="preserve">the latest notice, if any, regarding the categories of records of the body which are available without a person having to request access in terms of </w:t>
      </w:r>
      <w:proofErr w:type="gramStart"/>
      <w:r>
        <w:rPr>
          <w:lang w:val="en-US"/>
        </w:rPr>
        <w:t>PAIA</w:t>
      </w:r>
      <w:r w:rsidRPr="001272E3">
        <w:rPr>
          <w:lang w:val="en-US"/>
        </w:rPr>
        <w:t>;</w:t>
      </w:r>
      <w:proofErr w:type="gramEnd"/>
    </w:p>
    <w:p w14:paraId="0D2D5AE8" w14:textId="3D30BA60" w:rsidR="007352DE" w:rsidRDefault="007352DE" w:rsidP="00515FA5">
      <w:pPr>
        <w:pStyle w:val="ListParagraph"/>
        <w:numPr>
          <w:ilvl w:val="1"/>
          <w:numId w:val="30"/>
        </w:numPr>
        <w:jc w:val="both"/>
        <w:rPr>
          <w:lang w:val="en-US"/>
        </w:rPr>
      </w:pPr>
      <w:r w:rsidRPr="001272E3">
        <w:rPr>
          <w:lang w:val="en-US"/>
        </w:rPr>
        <w:t>a description of the</w:t>
      </w:r>
      <w:r>
        <w:rPr>
          <w:lang w:val="en-US"/>
        </w:rPr>
        <w:t xml:space="preserve"> records of the body</w:t>
      </w:r>
      <w:r w:rsidR="009E7BE6">
        <w:rPr>
          <w:lang w:val="en-US"/>
        </w:rPr>
        <w:t xml:space="preserve"> </w:t>
      </w:r>
      <w:r>
        <w:rPr>
          <w:lang w:val="en-US"/>
        </w:rPr>
        <w:t xml:space="preserve">which are available in accordance with any other </w:t>
      </w:r>
      <w:proofErr w:type="gramStart"/>
      <w:r>
        <w:rPr>
          <w:lang w:val="en-US"/>
        </w:rPr>
        <w:t>legislation;</w:t>
      </w:r>
      <w:proofErr w:type="gramEnd"/>
    </w:p>
    <w:p w14:paraId="7CAC9A61" w14:textId="2E4A16D2" w:rsidR="007352DE" w:rsidRDefault="007352DE" w:rsidP="00515FA5">
      <w:pPr>
        <w:pStyle w:val="ListParagraph"/>
        <w:numPr>
          <w:ilvl w:val="1"/>
          <w:numId w:val="30"/>
        </w:numPr>
        <w:jc w:val="both"/>
        <w:rPr>
          <w:lang w:val="en-US"/>
        </w:rPr>
      </w:pPr>
      <w:r w:rsidRPr="007352DE">
        <w:rPr>
          <w:lang w:val="en-US"/>
        </w:rPr>
        <w:t xml:space="preserve">sufficient detail to facilitate a request for access to a record of the body, a description of the subjects on which the body holds records and the categories of records held on each </w:t>
      </w:r>
      <w:proofErr w:type="gramStart"/>
      <w:r w:rsidRPr="007352DE">
        <w:rPr>
          <w:lang w:val="en-US"/>
        </w:rPr>
        <w:t>subject;</w:t>
      </w:r>
      <w:proofErr w:type="gramEnd"/>
    </w:p>
    <w:p w14:paraId="156B44F2" w14:textId="77777777" w:rsidR="007352DE" w:rsidRDefault="007352DE" w:rsidP="00515FA5">
      <w:pPr>
        <w:pStyle w:val="ListParagraph"/>
        <w:numPr>
          <w:ilvl w:val="0"/>
          <w:numId w:val="30"/>
        </w:numPr>
        <w:jc w:val="both"/>
        <w:rPr>
          <w:lang w:val="en-US"/>
        </w:rPr>
      </w:pPr>
      <w:r w:rsidRPr="001272E3">
        <w:rPr>
          <w:lang w:val="en-US"/>
        </w:rPr>
        <w:t>insofar as the Protection of Personal Information Act, 2013, is concerned:</w:t>
      </w:r>
    </w:p>
    <w:p w14:paraId="4F40B5E1" w14:textId="77777777" w:rsidR="007352DE" w:rsidRDefault="007352DE" w:rsidP="00515FA5">
      <w:pPr>
        <w:pStyle w:val="ListParagraph"/>
        <w:numPr>
          <w:ilvl w:val="1"/>
          <w:numId w:val="30"/>
        </w:numPr>
        <w:jc w:val="both"/>
        <w:rPr>
          <w:lang w:val="en-US"/>
        </w:rPr>
      </w:pPr>
      <w:r w:rsidRPr="001272E3">
        <w:rPr>
          <w:lang w:val="en-US"/>
        </w:rPr>
        <w:t xml:space="preserve">the purpose of the </w:t>
      </w:r>
      <w:proofErr w:type="gramStart"/>
      <w:r w:rsidRPr="001272E3">
        <w:rPr>
          <w:lang w:val="en-US"/>
        </w:rPr>
        <w:t>processing;</w:t>
      </w:r>
      <w:proofErr w:type="gramEnd"/>
    </w:p>
    <w:p w14:paraId="008E5AE6" w14:textId="77777777" w:rsidR="007352DE" w:rsidRDefault="007352DE" w:rsidP="00515FA5">
      <w:pPr>
        <w:pStyle w:val="ListParagraph"/>
        <w:numPr>
          <w:ilvl w:val="1"/>
          <w:numId w:val="30"/>
        </w:numPr>
        <w:jc w:val="both"/>
        <w:rPr>
          <w:lang w:val="en-US"/>
        </w:rPr>
      </w:pPr>
      <w:r w:rsidRPr="001272E3">
        <w:rPr>
          <w:lang w:val="en-US"/>
        </w:rPr>
        <w:t xml:space="preserve">a description of the categories of data subjects and of the information or categories of information relating </w:t>
      </w:r>
      <w:proofErr w:type="gramStart"/>
      <w:r w:rsidRPr="001272E3">
        <w:rPr>
          <w:lang w:val="en-US"/>
        </w:rPr>
        <w:t>thereto;</w:t>
      </w:r>
      <w:proofErr w:type="gramEnd"/>
    </w:p>
    <w:p w14:paraId="7041DB14" w14:textId="77777777" w:rsidR="007352DE" w:rsidRDefault="007352DE" w:rsidP="00515FA5">
      <w:pPr>
        <w:pStyle w:val="ListParagraph"/>
        <w:numPr>
          <w:ilvl w:val="1"/>
          <w:numId w:val="30"/>
        </w:numPr>
        <w:jc w:val="both"/>
        <w:rPr>
          <w:lang w:val="en-US"/>
        </w:rPr>
      </w:pPr>
      <w:r w:rsidRPr="001272E3">
        <w:rPr>
          <w:lang w:val="en-US"/>
        </w:rPr>
        <w:t xml:space="preserve">the recipients or categories of recipients to whom the personal information may be </w:t>
      </w:r>
      <w:proofErr w:type="gramStart"/>
      <w:r w:rsidRPr="001272E3">
        <w:rPr>
          <w:lang w:val="en-US"/>
        </w:rPr>
        <w:t>supplied;</w:t>
      </w:r>
      <w:proofErr w:type="gramEnd"/>
    </w:p>
    <w:p w14:paraId="297E90F2" w14:textId="77777777" w:rsidR="007352DE" w:rsidRDefault="007352DE" w:rsidP="00515FA5">
      <w:pPr>
        <w:pStyle w:val="ListParagraph"/>
        <w:numPr>
          <w:ilvl w:val="1"/>
          <w:numId w:val="30"/>
        </w:numPr>
        <w:jc w:val="both"/>
        <w:rPr>
          <w:lang w:val="en-US"/>
        </w:rPr>
      </w:pPr>
      <w:r w:rsidRPr="001272E3">
        <w:rPr>
          <w:lang w:val="en-US"/>
        </w:rPr>
        <w:t>planned transborder flows of personal information; and</w:t>
      </w:r>
    </w:p>
    <w:p w14:paraId="778B4A89" w14:textId="77777777" w:rsidR="007352DE" w:rsidRPr="001272E3" w:rsidRDefault="007352DE" w:rsidP="00515FA5">
      <w:pPr>
        <w:pStyle w:val="ListParagraph"/>
        <w:numPr>
          <w:ilvl w:val="1"/>
          <w:numId w:val="30"/>
        </w:numPr>
        <w:jc w:val="both"/>
        <w:rPr>
          <w:lang w:val="en-US"/>
        </w:rPr>
      </w:pPr>
      <w:r w:rsidRPr="001272E3">
        <w:rPr>
          <w:lang w:val="en-US"/>
        </w:rPr>
        <w:t>a general description allowing a preliminary assessment of the suitability of the information security measures to be implemented by the responsible party to ensure the confidentiality, integrity and availability of the information which is to be processed.</w:t>
      </w:r>
    </w:p>
    <w:p w14:paraId="35B75392" w14:textId="5AF724E5" w:rsidR="007352DE" w:rsidRPr="001272E3" w:rsidRDefault="007352DE" w:rsidP="000D5D46">
      <w:pPr>
        <w:jc w:val="both"/>
        <w:rPr>
          <w:lang w:val="en-US"/>
        </w:rPr>
      </w:pPr>
      <w:r w:rsidRPr="007352DE">
        <w:rPr>
          <w:lang w:val="en-US"/>
        </w:rPr>
        <w:t>The head of a private body must on a regular basis update the manual</w:t>
      </w:r>
      <w:r w:rsidRPr="001272E3">
        <w:rPr>
          <w:lang w:val="en-US"/>
        </w:rPr>
        <w:t>.</w:t>
      </w:r>
    </w:p>
    <w:p w14:paraId="550DCDCC" w14:textId="77777777" w:rsidR="007352DE" w:rsidRDefault="007352DE" w:rsidP="000D5D46">
      <w:pPr>
        <w:jc w:val="both"/>
        <w:rPr>
          <w:lang w:val="en-US"/>
        </w:rPr>
      </w:pPr>
      <w:r w:rsidRPr="001272E3">
        <w:rPr>
          <w:lang w:val="en-US"/>
        </w:rPr>
        <w:t>The manual must be made available:</w:t>
      </w:r>
    </w:p>
    <w:p w14:paraId="0D9CE913" w14:textId="45D0EE07" w:rsidR="007352DE" w:rsidRDefault="007352DE" w:rsidP="00515FA5">
      <w:pPr>
        <w:pStyle w:val="ListParagraph"/>
        <w:numPr>
          <w:ilvl w:val="0"/>
          <w:numId w:val="31"/>
        </w:numPr>
        <w:jc w:val="both"/>
        <w:rPr>
          <w:lang w:val="en-US"/>
        </w:rPr>
      </w:pPr>
      <w:r w:rsidRPr="007352DE">
        <w:rPr>
          <w:lang w:val="en-US"/>
        </w:rPr>
        <w:t>on the web site, if any, of the p</w:t>
      </w:r>
      <w:r>
        <w:rPr>
          <w:lang w:val="en-US"/>
        </w:rPr>
        <w:t>rivate</w:t>
      </w:r>
      <w:r w:rsidRPr="007352DE">
        <w:rPr>
          <w:lang w:val="en-US"/>
        </w:rPr>
        <w:t xml:space="preserve"> </w:t>
      </w:r>
      <w:proofErr w:type="gramStart"/>
      <w:r w:rsidRPr="007352DE">
        <w:rPr>
          <w:lang w:val="en-US"/>
        </w:rPr>
        <w:t>body;</w:t>
      </w:r>
      <w:proofErr w:type="gramEnd"/>
    </w:p>
    <w:p w14:paraId="57A628D6" w14:textId="3E3007B2" w:rsidR="007352DE" w:rsidRDefault="007352DE" w:rsidP="00515FA5">
      <w:pPr>
        <w:pStyle w:val="ListParagraph"/>
        <w:numPr>
          <w:ilvl w:val="0"/>
          <w:numId w:val="31"/>
        </w:numPr>
        <w:jc w:val="both"/>
        <w:rPr>
          <w:lang w:val="en-US"/>
        </w:rPr>
      </w:pPr>
      <w:r w:rsidRPr="007352DE">
        <w:rPr>
          <w:lang w:val="en-US"/>
        </w:rPr>
        <w:t xml:space="preserve">at the principal place of business of the private body for public inspection during normal business </w:t>
      </w:r>
      <w:proofErr w:type="gramStart"/>
      <w:r w:rsidRPr="007352DE">
        <w:rPr>
          <w:lang w:val="en-US"/>
        </w:rPr>
        <w:t>hours;</w:t>
      </w:r>
      <w:proofErr w:type="gramEnd"/>
    </w:p>
    <w:p w14:paraId="1C7976A8" w14:textId="77777777" w:rsidR="007352DE" w:rsidRDefault="007352DE" w:rsidP="00515FA5">
      <w:pPr>
        <w:pStyle w:val="ListParagraph"/>
        <w:numPr>
          <w:ilvl w:val="0"/>
          <w:numId w:val="31"/>
        </w:numPr>
        <w:jc w:val="both"/>
        <w:rPr>
          <w:lang w:val="en-US"/>
        </w:rPr>
      </w:pPr>
      <w:r w:rsidRPr="007352DE">
        <w:rPr>
          <w:lang w:val="en-US"/>
        </w:rPr>
        <w:t>to any person upon request and upon the payment of a reasonable amount; and</w:t>
      </w:r>
    </w:p>
    <w:p w14:paraId="7AC9C77F" w14:textId="53A4165F" w:rsidR="007352DE" w:rsidRDefault="007352DE" w:rsidP="00515FA5">
      <w:pPr>
        <w:pStyle w:val="ListParagraph"/>
        <w:numPr>
          <w:ilvl w:val="0"/>
          <w:numId w:val="31"/>
        </w:numPr>
        <w:jc w:val="both"/>
        <w:rPr>
          <w:lang w:val="en-US"/>
        </w:rPr>
      </w:pPr>
      <w:r w:rsidRPr="007352DE">
        <w:rPr>
          <w:lang w:val="en-US"/>
        </w:rPr>
        <w:t>to the Information Regulator upon request.</w:t>
      </w:r>
    </w:p>
    <w:p w14:paraId="58FB2B21" w14:textId="281D584C" w:rsidR="007352DE" w:rsidRDefault="007352DE" w:rsidP="000D5D46">
      <w:pPr>
        <w:jc w:val="both"/>
        <w:rPr>
          <w:lang w:val="en-US"/>
        </w:rPr>
      </w:pPr>
      <w:r>
        <w:rPr>
          <w:lang w:val="en-US"/>
        </w:rPr>
        <w:t xml:space="preserve">The minister has </w:t>
      </w:r>
      <w:r w:rsidR="00990790">
        <w:rPr>
          <w:lang w:val="en-US"/>
        </w:rPr>
        <w:t>exempted</w:t>
      </w:r>
      <w:r>
        <w:rPr>
          <w:lang w:val="en-US"/>
        </w:rPr>
        <w:t xml:space="preserve"> all private bodies from compiling the manual until 31 December 2020</w:t>
      </w:r>
      <w:r w:rsidR="00B5204A">
        <w:rPr>
          <w:lang w:val="en-US"/>
        </w:rPr>
        <w:t xml:space="preserve"> except for companies which:</w:t>
      </w:r>
    </w:p>
    <w:p w14:paraId="79425DFC" w14:textId="77777777" w:rsidR="00B5204A" w:rsidRPr="00B5204A" w:rsidRDefault="00B5204A" w:rsidP="00515FA5">
      <w:pPr>
        <w:pStyle w:val="ListParagraph"/>
        <w:numPr>
          <w:ilvl w:val="0"/>
          <w:numId w:val="32"/>
        </w:numPr>
        <w:jc w:val="both"/>
        <w:rPr>
          <w:lang w:val="en-US"/>
        </w:rPr>
      </w:pPr>
      <w:r w:rsidRPr="00B5204A">
        <w:rPr>
          <w:lang w:val="en-US"/>
        </w:rPr>
        <w:t>Is not a private company as defined in section 1 of the Companies Act, 2008 (Act 71 of 2008); and</w:t>
      </w:r>
    </w:p>
    <w:p w14:paraId="021C7ED1" w14:textId="4A684D2C" w:rsidR="00B5204A" w:rsidRPr="00B5204A" w:rsidRDefault="00B5204A" w:rsidP="00515FA5">
      <w:pPr>
        <w:pStyle w:val="ListParagraph"/>
        <w:numPr>
          <w:ilvl w:val="0"/>
          <w:numId w:val="32"/>
        </w:numPr>
        <w:jc w:val="both"/>
        <w:rPr>
          <w:lang w:val="en-US"/>
        </w:rPr>
      </w:pPr>
      <w:r w:rsidRPr="00B5204A">
        <w:rPr>
          <w:lang w:val="en-US"/>
        </w:rPr>
        <w:t>Is a private company as defined in section 1 of the Companies Act, 2008 (Act 71 of 2008) which operates within any of the sectors mentioned in column one of the Schedule</w:t>
      </w:r>
      <w:r>
        <w:rPr>
          <w:lang w:val="en-US"/>
        </w:rPr>
        <w:t xml:space="preserve"> and:</w:t>
      </w:r>
    </w:p>
    <w:p w14:paraId="1A39CB8E" w14:textId="6D3A6E9B" w:rsidR="00B5204A" w:rsidRPr="00B5204A" w:rsidRDefault="00B5204A" w:rsidP="00515FA5">
      <w:pPr>
        <w:pStyle w:val="ListParagraph"/>
        <w:numPr>
          <w:ilvl w:val="1"/>
          <w:numId w:val="32"/>
        </w:numPr>
        <w:jc w:val="both"/>
        <w:rPr>
          <w:lang w:val="en-US"/>
        </w:rPr>
      </w:pPr>
      <w:r w:rsidRPr="00B5204A">
        <w:rPr>
          <w:lang w:val="en-US"/>
        </w:rPr>
        <w:lastRenderedPageBreak/>
        <w:t>Has 50 or more employees in their employment; or</w:t>
      </w:r>
    </w:p>
    <w:p w14:paraId="6FC4BC98" w14:textId="41747F06" w:rsidR="00B5204A" w:rsidRDefault="00B5204A" w:rsidP="00515FA5">
      <w:pPr>
        <w:pStyle w:val="ListParagraph"/>
        <w:numPr>
          <w:ilvl w:val="1"/>
          <w:numId w:val="32"/>
        </w:numPr>
        <w:jc w:val="both"/>
        <w:rPr>
          <w:lang w:val="en-US"/>
        </w:rPr>
      </w:pPr>
      <w:r w:rsidRPr="00B5204A">
        <w:rPr>
          <w:lang w:val="en-US"/>
        </w:rPr>
        <w:t xml:space="preserve">Has a total annual turnover that is equal </w:t>
      </w:r>
      <w:proofErr w:type="gramStart"/>
      <w:r w:rsidRPr="00B5204A">
        <w:rPr>
          <w:lang w:val="en-US"/>
        </w:rPr>
        <w:t>to</w:t>
      </w:r>
      <w:proofErr w:type="gramEnd"/>
      <w:r w:rsidRPr="00B5204A">
        <w:rPr>
          <w:lang w:val="en-US"/>
        </w:rPr>
        <w:t xml:space="preserve"> or more than the applicable amount mentioned in column 2 of the Schedule to this Notice</w:t>
      </w:r>
      <w:r>
        <w:rPr>
          <w:lang w:val="en-US"/>
        </w:rPr>
        <w:t>.</w:t>
      </w:r>
    </w:p>
    <w:tbl>
      <w:tblPr>
        <w:tblStyle w:val="TableGrid"/>
        <w:tblW w:w="0" w:type="auto"/>
        <w:tblLook w:val="04A0" w:firstRow="1" w:lastRow="0" w:firstColumn="1" w:lastColumn="0" w:noHBand="0" w:noVBand="1"/>
      </w:tblPr>
      <w:tblGrid>
        <w:gridCol w:w="6658"/>
        <w:gridCol w:w="2358"/>
      </w:tblGrid>
      <w:tr w:rsidR="00B5204A" w14:paraId="72A98E50" w14:textId="77777777" w:rsidTr="00B5204A">
        <w:tc>
          <w:tcPr>
            <w:tcW w:w="6658" w:type="dxa"/>
          </w:tcPr>
          <w:p w14:paraId="6651E3F2" w14:textId="1F7CA0E3" w:rsidR="00B5204A" w:rsidRPr="00B5204A" w:rsidRDefault="00B5204A" w:rsidP="000D5D46">
            <w:pPr>
              <w:jc w:val="both"/>
              <w:rPr>
                <w:b/>
                <w:bCs/>
                <w:lang w:val="en-US"/>
              </w:rPr>
            </w:pPr>
            <w:r w:rsidRPr="00B5204A">
              <w:rPr>
                <w:b/>
                <w:bCs/>
                <w:lang w:val="en-US"/>
              </w:rPr>
              <w:t>Column 1</w:t>
            </w:r>
          </w:p>
        </w:tc>
        <w:tc>
          <w:tcPr>
            <w:tcW w:w="2358" w:type="dxa"/>
          </w:tcPr>
          <w:p w14:paraId="6EA2B292" w14:textId="6F74A1F4" w:rsidR="00B5204A" w:rsidRPr="00B5204A" w:rsidRDefault="00B5204A" w:rsidP="000D5D46">
            <w:pPr>
              <w:jc w:val="both"/>
              <w:rPr>
                <w:b/>
                <w:bCs/>
                <w:lang w:val="en-US"/>
              </w:rPr>
            </w:pPr>
            <w:r w:rsidRPr="00B5204A">
              <w:rPr>
                <w:b/>
                <w:bCs/>
                <w:lang w:val="en-US"/>
              </w:rPr>
              <w:t>Column 2</w:t>
            </w:r>
          </w:p>
        </w:tc>
      </w:tr>
      <w:tr w:rsidR="00B5204A" w14:paraId="3B9B1C12" w14:textId="77777777" w:rsidTr="00B5204A">
        <w:tc>
          <w:tcPr>
            <w:tcW w:w="6658" w:type="dxa"/>
          </w:tcPr>
          <w:p w14:paraId="6DC575E4" w14:textId="6047B31E" w:rsidR="00B5204A" w:rsidRDefault="00B5204A" w:rsidP="000D5D46">
            <w:pPr>
              <w:jc w:val="both"/>
              <w:rPr>
                <w:lang w:val="en-US"/>
              </w:rPr>
            </w:pPr>
            <w:r>
              <w:rPr>
                <w:lang w:val="en-US"/>
              </w:rPr>
              <w:t>Agriculture</w:t>
            </w:r>
          </w:p>
        </w:tc>
        <w:tc>
          <w:tcPr>
            <w:tcW w:w="2358" w:type="dxa"/>
          </w:tcPr>
          <w:p w14:paraId="4B489C25" w14:textId="6C353BCD" w:rsidR="00B5204A" w:rsidRDefault="00B5204A" w:rsidP="000D5D46">
            <w:pPr>
              <w:jc w:val="both"/>
              <w:rPr>
                <w:lang w:val="en-US"/>
              </w:rPr>
            </w:pPr>
            <w:r>
              <w:rPr>
                <w:lang w:val="en-US"/>
              </w:rPr>
              <w:t>R 6 million</w:t>
            </w:r>
          </w:p>
        </w:tc>
      </w:tr>
      <w:tr w:rsidR="00B5204A" w14:paraId="1EF9EF35" w14:textId="77777777" w:rsidTr="00B5204A">
        <w:tc>
          <w:tcPr>
            <w:tcW w:w="6658" w:type="dxa"/>
          </w:tcPr>
          <w:p w14:paraId="4890B634" w14:textId="09365A76" w:rsidR="00B5204A" w:rsidRDefault="00B5204A" w:rsidP="000D5D46">
            <w:pPr>
              <w:jc w:val="both"/>
              <w:rPr>
                <w:lang w:val="en-US"/>
              </w:rPr>
            </w:pPr>
            <w:r>
              <w:rPr>
                <w:lang w:val="en-US"/>
              </w:rPr>
              <w:t>Mining and quarrying</w:t>
            </w:r>
          </w:p>
        </w:tc>
        <w:tc>
          <w:tcPr>
            <w:tcW w:w="2358" w:type="dxa"/>
          </w:tcPr>
          <w:p w14:paraId="72AAD6A8" w14:textId="0A9AD3B3" w:rsidR="00B5204A" w:rsidRDefault="00B5204A" w:rsidP="000D5D46">
            <w:pPr>
              <w:jc w:val="both"/>
              <w:rPr>
                <w:lang w:val="en-US"/>
              </w:rPr>
            </w:pPr>
            <w:r>
              <w:rPr>
                <w:lang w:val="en-US"/>
              </w:rPr>
              <w:t>R 22.5 million</w:t>
            </w:r>
          </w:p>
        </w:tc>
      </w:tr>
      <w:tr w:rsidR="00B5204A" w14:paraId="12164EAC" w14:textId="77777777" w:rsidTr="00B5204A">
        <w:tc>
          <w:tcPr>
            <w:tcW w:w="6658" w:type="dxa"/>
          </w:tcPr>
          <w:p w14:paraId="755A879D" w14:textId="3C780620" w:rsidR="00B5204A" w:rsidRDefault="00B5204A" w:rsidP="000D5D46">
            <w:pPr>
              <w:jc w:val="both"/>
              <w:rPr>
                <w:lang w:val="en-US"/>
              </w:rPr>
            </w:pPr>
            <w:r>
              <w:rPr>
                <w:lang w:val="en-US"/>
              </w:rPr>
              <w:t>Manufacturing</w:t>
            </w:r>
          </w:p>
        </w:tc>
        <w:tc>
          <w:tcPr>
            <w:tcW w:w="2358" w:type="dxa"/>
          </w:tcPr>
          <w:p w14:paraId="2D117731" w14:textId="3572E053" w:rsidR="00B5204A" w:rsidRDefault="00B5204A" w:rsidP="000D5D46">
            <w:pPr>
              <w:jc w:val="both"/>
              <w:rPr>
                <w:lang w:val="en-US"/>
              </w:rPr>
            </w:pPr>
            <w:r>
              <w:rPr>
                <w:lang w:val="en-US"/>
              </w:rPr>
              <w:t>R 30 million</w:t>
            </w:r>
          </w:p>
        </w:tc>
      </w:tr>
      <w:tr w:rsidR="00B5204A" w14:paraId="496C29C5" w14:textId="77777777" w:rsidTr="00B5204A">
        <w:tc>
          <w:tcPr>
            <w:tcW w:w="6658" w:type="dxa"/>
          </w:tcPr>
          <w:p w14:paraId="7CD4D4FA" w14:textId="2C9FDC3C" w:rsidR="00B5204A" w:rsidRDefault="00B5204A" w:rsidP="000D5D46">
            <w:pPr>
              <w:jc w:val="both"/>
              <w:rPr>
                <w:lang w:val="en-US"/>
              </w:rPr>
            </w:pPr>
            <w:r>
              <w:rPr>
                <w:lang w:val="en-US"/>
              </w:rPr>
              <w:t xml:space="preserve">Electricity, </w:t>
            </w:r>
            <w:proofErr w:type="gramStart"/>
            <w:r>
              <w:rPr>
                <w:lang w:val="en-US"/>
              </w:rPr>
              <w:t>gas</w:t>
            </w:r>
            <w:proofErr w:type="gramEnd"/>
            <w:r>
              <w:rPr>
                <w:lang w:val="en-US"/>
              </w:rPr>
              <w:t xml:space="preserve"> and water</w:t>
            </w:r>
          </w:p>
        </w:tc>
        <w:tc>
          <w:tcPr>
            <w:tcW w:w="2358" w:type="dxa"/>
          </w:tcPr>
          <w:p w14:paraId="0BFB7961" w14:textId="036697A5" w:rsidR="00B5204A" w:rsidRDefault="00B5204A" w:rsidP="000D5D46">
            <w:pPr>
              <w:jc w:val="both"/>
              <w:rPr>
                <w:lang w:val="en-US"/>
              </w:rPr>
            </w:pPr>
            <w:r>
              <w:rPr>
                <w:lang w:val="en-US"/>
              </w:rPr>
              <w:t>R 30 million</w:t>
            </w:r>
          </w:p>
        </w:tc>
      </w:tr>
      <w:tr w:rsidR="00B5204A" w14:paraId="7C5CF6AE" w14:textId="77777777" w:rsidTr="00B5204A">
        <w:tc>
          <w:tcPr>
            <w:tcW w:w="6658" w:type="dxa"/>
          </w:tcPr>
          <w:p w14:paraId="558B58DC" w14:textId="73A04F42" w:rsidR="00B5204A" w:rsidRDefault="00B5204A" w:rsidP="000D5D46">
            <w:pPr>
              <w:jc w:val="both"/>
              <w:rPr>
                <w:lang w:val="en-US"/>
              </w:rPr>
            </w:pPr>
            <w:r>
              <w:rPr>
                <w:lang w:val="en-US"/>
              </w:rPr>
              <w:t>Construction</w:t>
            </w:r>
          </w:p>
        </w:tc>
        <w:tc>
          <w:tcPr>
            <w:tcW w:w="2358" w:type="dxa"/>
          </w:tcPr>
          <w:p w14:paraId="5DDCD825" w14:textId="7826A631" w:rsidR="00B5204A" w:rsidRDefault="00B5204A" w:rsidP="000D5D46">
            <w:pPr>
              <w:jc w:val="both"/>
              <w:rPr>
                <w:lang w:val="en-US"/>
              </w:rPr>
            </w:pPr>
            <w:r>
              <w:rPr>
                <w:lang w:val="en-US"/>
              </w:rPr>
              <w:t>R 15 million</w:t>
            </w:r>
          </w:p>
        </w:tc>
      </w:tr>
      <w:tr w:rsidR="00B5204A" w14:paraId="7146E29D" w14:textId="77777777" w:rsidTr="00B5204A">
        <w:tc>
          <w:tcPr>
            <w:tcW w:w="6658" w:type="dxa"/>
          </w:tcPr>
          <w:p w14:paraId="157058FD" w14:textId="2DF2D35F" w:rsidR="00B5204A" w:rsidRDefault="00B5204A" w:rsidP="000D5D46">
            <w:pPr>
              <w:jc w:val="both"/>
              <w:rPr>
                <w:lang w:val="en-US"/>
              </w:rPr>
            </w:pPr>
            <w:r>
              <w:rPr>
                <w:lang w:val="en-US"/>
              </w:rPr>
              <w:t>Retail and motor trade and repair services</w:t>
            </w:r>
          </w:p>
        </w:tc>
        <w:tc>
          <w:tcPr>
            <w:tcW w:w="2358" w:type="dxa"/>
          </w:tcPr>
          <w:p w14:paraId="1212AB6B" w14:textId="060B5AE0" w:rsidR="00B5204A" w:rsidRDefault="00B5204A" w:rsidP="000D5D46">
            <w:pPr>
              <w:jc w:val="both"/>
              <w:rPr>
                <w:lang w:val="en-US"/>
              </w:rPr>
            </w:pPr>
            <w:r>
              <w:rPr>
                <w:lang w:val="en-US"/>
              </w:rPr>
              <w:t>R 45 million</w:t>
            </w:r>
          </w:p>
        </w:tc>
      </w:tr>
      <w:tr w:rsidR="00B5204A" w14:paraId="1E354FE1" w14:textId="77777777" w:rsidTr="00B5204A">
        <w:tc>
          <w:tcPr>
            <w:tcW w:w="6658" w:type="dxa"/>
          </w:tcPr>
          <w:p w14:paraId="47708A76" w14:textId="604D9A2A" w:rsidR="00B5204A" w:rsidRDefault="00B5204A" w:rsidP="000D5D46">
            <w:pPr>
              <w:jc w:val="both"/>
              <w:rPr>
                <w:lang w:val="en-US"/>
              </w:rPr>
            </w:pPr>
            <w:r>
              <w:rPr>
                <w:lang w:val="en-US"/>
              </w:rPr>
              <w:t xml:space="preserve">Wholesale trade, commercial </w:t>
            </w:r>
            <w:proofErr w:type="gramStart"/>
            <w:r>
              <w:rPr>
                <w:lang w:val="en-US"/>
              </w:rPr>
              <w:t>agents</w:t>
            </w:r>
            <w:proofErr w:type="gramEnd"/>
            <w:r>
              <w:rPr>
                <w:lang w:val="en-US"/>
              </w:rPr>
              <w:t xml:space="preserve"> and allied services</w:t>
            </w:r>
          </w:p>
        </w:tc>
        <w:tc>
          <w:tcPr>
            <w:tcW w:w="2358" w:type="dxa"/>
          </w:tcPr>
          <w:p w14:paraId="437C9A39" w14:textId="26DD4D3C" w:rsidR="00B5204A" w:rsidRDefault="00B5204A" w:rsidP="000D5D46">
            <w:pPr>
              <w:jc w:val="both"/>
              <w:rPr>
                <w:lang w:val="en-US"/>
              </w:rPr>
            </w:pPr>
            <w:r>
              <w:rPr>
                <w:lang w:val="en-US"/>
              </w:rPr>
              <w:t>R 75 million</w:t>
            </w:r>
          </w:p>
        </w:tc>
      </w:tr>
      <w:tr w:rsidR="00B5204A" w14:paraId="0A401066" w14:textId="77777777" w:rsidTr="00B5204A">
        <w:tc>
          <w:tcPr>
            <w:tcW w:w="6658" w:type="dxa"/>
          </w:tcPr>
          <w:p w14:paraId="71E74ABF" w14:textId="7222765A" w:rsidR="00B5204A" w:rsidRDefault="00B5204A" w:rsidP="000D5D46">
            <w:pPr>
              <w:jc w:val="both"/>
              <w:rPr>
                <w:lang w:val="en-US"/>
              </w:rPr>
            </w:pPr>
            <w:r>
              <w:rPr>
                <w:lang w:val="en-US"/>
              </w:rPr>
              <w:t xml:space="preserve">Catering, </w:t>
            </w:r>
            <w:proofErr w:type="gramStart"/>
            <w:r>
              <w:rPr>
                <w:lang w:val="en-US"/>
              </w:rPr>
              <w:t>accommodation</w:t>
            </w:r>
            <w:proofErr w:type="gramEnd"/>
            <w:r>
              <w:rPr>
                <w:lang w:val="en-US"/>
              </w:rPr>
              <w:t xml:space="preserve"> and other trade</w:t>
            </w:r>
          </w:p>
        </w:tc>
        <w:tc>
          <w:tcPr>
            <w:tcW w:w="2358" w:type="dxa"/>
          </w:tcPr>
          <w:p w14:paraId="512B6EA2" w14:textId="03FFCFFE" w:rsidR="00B5204A" w:rsidRDefault="00B5204A" w:rsidP="000D5D46">
            <w:pPr>
              <w:jc w:val="both"/>
              <w:rPr>
                <w:lang w:val="en-US"/>
              </w:rPr>
            </w:pPr>
            <w:r>
              <w:rPr>
                <w:lang w:val="en-US"/>
              </w:rPr>
              <w:t>R 15 million</w:t>
            </w:r>
          </w:p>
        </w:tc>
      </w:tr>
      <w:tr w:rsidR="00B5204A" w14:paraId="1663527C" w14:textId="77777777" w:rsidTr="00B5204A">
        <w:tc>
          <w:tcPr>
            <w:tcW w:w="6658" w:type="dxa"/>
          </w:tcPr>
          <w:p w14:paraId="15469618" w14:textId="4847402C" w:rsidR="00B5204A" w:rsidRDefault="00B5204A" w:rsidP="000D5D46">
            <w:pPr>
              <w:jc w:val="both"/>
              <w:rPr>
                <w:lang w:val="en-US"/>
              </w:rPr>
            </w:pPr>
            <w:r>
              <w:rPr>
                <w:lang w:val="en-US"/>
              </w:rPr>
              <w:t xml:space="preserve">Transport, </w:t>
            </w:r>
            <w:proofErr w:type="gramStart"/>
            <w:r>
              <w:rPr>
                <w:lang w:val="en-US"/>
              </w:rPr>
              <w:t>storage</w:t>
            </w:r>
            <w:proofErr w:type="gramEnd"/>
            <w:r>
              <w:rPr>
                <w:lang w:val="en-US"/>
              </w:rPr>
              <w:t xml:space="preserve"> and communications</w:t>
            </w:r>
          </w:p>
        </w:tc>
        <w:tc>
          <w:tcPr>
            <w:tcW w:w="2358" w:type="dxa"/>
          </w:tcPr>
          <w:p w14:paraId="4FF8C9D2" w14:textId="002AD487" w:rsidR="00B5204A" w:rsidRDefault="00B5204A" w:rsidP="000D5D46">
            <w:pPr>
              <w:jc w:val="both"/>
              <w:rPr>
                <w:lang w:val="en-US"/>
              </w:rPr>
            </w:pPr>
            <w:r>
              <w:rPr>
                <w:lang w:val="en-US"/>
              </w:rPr>
              <w:t>R 30 million</w:t>
            </w:r>
          </w:p>
        </w:tc>
      </w:tr>
      <w:tr w:rsidR="00B5204A" w14:paraId="5B8BABF0" w14:textId="77777777" w:rsidTr="00B5204A">
        <w:tc>
          <w:tcPr>
            <w:tcW w:w="6658" w:type="dxa"/>
          </w:tcPr>
          <w:p w14:paraId="3BC1A902" w14:textId="3717E843" w:rsidR="00B5204A" w:rsidRDefault="00B5204A" w:rsidP="000D5D46">
            <w:pPr>
              <w:jc w:val="both"/>
              <w:rPr>
                <w:lang w:val="en-US"/>
              </w:rPr>
            </w:pPr>
            <w:r>
              <w:rPr>
                <w:lang w:val="en-US"/>
              </w:rPr>
              <w:t>Finance and business services</w:t>
            </w:r>
          </w:p>
        </w:tc>
        <w:tc>
          <w:tcPr>
            <w:tcW w:w="2358" w:type="dxa"/>
          </w:tcPr>
          <w:p w14:paraId="0F7D78B0" w14:textId="45A189A9" w:rsidR="00B5204A" w:rsidRDefault="00B5204A" w:rsidP="000D5D46">
            <w:pPr>
              <w:jc w:val="both"/>
              <w:rPr>
                <w:lang w:val="en-US"/>
              </w:rPr>
            </w:pPr>
            <w:r>
              <w:rPr>
                <w:lang w:val="en-US"/>
              </w:rPr>
              <w:t>R 30 million</w:t>
            </w:r>
          </w:p>
        </w:tc>
      </w:tr>
      <w:tr w:rsidR="00B5204A" w14:paraId="277F03AF" w14:textId="77777777" w:rsidTr="00B5204A">
        <w:tc>
          <w:tcPr>
            <w:tcW w:w="6658" w:type="dxa"/>
          </w:tcPr>
          <w:p w14:paraId="1E91934B" w14:textId="71F4AE94" w:rsidR="00B5204A" w:rsidRDefault="00B5204A" w:rsidP="000D5D46">
            <w:pPr>
              <w:jc w:val="both"/>
              <w:rPr>
                <w:lang w:val="en-US"/>
              </w:rPr>
            </w:pPr>
            <w:r>
              <w:rPr>
                <w:lang w:val="en-US"/>
              </w:rPr>
              <w:t>Community, special and personal services</w:t>
            </w:r>
          </w:p>
        </w:tc>
        <w:tc>
          <w:tcPr>
            <w:tcW w:w="2358" w:type="dxa"/>
          </w:tcPr>
          <w:p w14:paraId="51CC58FF" w14:textId="6782BC82" w:rsidR="00B5204A" w:rsidRDefault="00B5204A" w:rsidP="000D5D46">
            <w:pPr>
              <w:jc w:val="both"/>
              <w:rPr>
                <w:lang w:val="en-US"/>
              </w:rPr>
            </w:pPr>
            <w:r>
              <w:rPr>
                <w:lang w:val="en-US"/>
              </w:rPr>
              <w:t>R 15 million</w:t>
            </w:r>
          </w:p>
        </w:tc>
      </w:tr>
    </w:tbl>
    <w:p w14:paraId="2D39F215" w14:textId="77777777" w:rsidR="00B5204A" w:rsidRPr="00B5204A" w:rsidRDefault="00B5204A" w:rsidP="000D5D46">
      <w:pPr>
        <w:jc w:val="both"/>
        <w:rPr>
          <w:lang w:val="en-US"/>
        </w:rPr>
      </w:pPr>
    </w:p>
    <w:p w14:paraId="35545321" w14:textId="77777777" w:rsidR="008F0273" w:rsidRDefault="008F0273">
      <w:pPr>
        <w:rPr>
          <w:rFonts w:eastAsia="Times New Roman" w:cstheme="minorHAnsi"/>
          <w:b/>
          <w:color w:val="2F5496" w:themeColor="accent1" w:themeShade="BF"/>
          <w:sz w:val="40"/>
          <w:szCs w:val="40"/>
        </w:rPr>
      </w:pPr>
      <w:bookmarkStart w:id="56" w:name="_Toc486846200"/>
      <w:bookmarkStart w:id="57" w:name="_Toc5215003"/>
      <w:r>
        <w:br w:type="page"/>
      </w:r>
    </w:p>
    <w:p w14:paraId="117516AE" w14:textId="20057A6D" w:rsidR="008F0273" w:rsidRDefault="008F0273" w:rsidP="008F0273">
      <w:pPr>
        <w:pStyle w:val="ManualHeading"/>
      </w:pPr>
      <w:bookmarkStart w:id="58" w:name="_Toc75953683"/>
      <w:r>
        <w:lastRenderedPageBreak/>
        <w:t xml:space="preserve">Part 11: </w:t>
      </w:r>
      <w:r w:rsidRPr="00CB1A92">
        <w:t>Annexures</w:t>
      </w:r>
      <w:bookmarkEnd w:id="56"/>
      <w:bookmarkEnd w:id="57"/>
      <w:bookmarkEnd w:id="58"/>
    </w:p>
    <w:p w14:paraId="155AFB99" w14:textId="77777777" w:rsidR="008F0273" w:rsidRDefault="008F0273" w:rsidP="008F0273">
      <w:pPr>
        <w:pStyle w:val="ProBetaHeading2"/>
        <w:numPr>
          <w:ilvl w:val="0"/>
          <w:numId w:val="0"/>
        </w:numPr>
        <w:rPr>
          <w:i w:val="0"/>
          <w:color w:val="4472C4" w:themeColor="accent1"/>
        </w:rPr>
      </w:pPr>
      <w:bookmarkStart w:id="59" w:name="_Toc5215005"/>
      <w:bookmarkStart w:id="60" w:name="_Hlk491109613"/>
      <w:r w:rsidRPr="008F0273">
        <w:rPr>
          <w:i w:val="0"/>
          <w:color w:val="4472C4" w:themeColor="accent1"/>
        </w:rPr>
        <w:t>Annexure 1 – Information officer</w:t>
      </w:r>
    </w:p>
    <w:p w14:paraId="3FC52CB5" w14:textId="77777777" w:rsidR="008F0273" w:rsidRDefault="008F0273" w:rsidP="008F0273">
      <w:pPr>
        <w:pStyle w:val="ProBetaHeading2"/>
        <w:numPr>
          <w:ilvl w:val="0"/>
          <w:numId w:val="0"/>
        </w:numPr>
        <w:rPr>
          <w:i w:val="0"/>
          <w:color w:val="4472C4" w:themeColor="accent1"/>
        </w:rPr>
      </w:pPr>
      <w:bookmarkStart w:id="61" w:name="_Toc5215006"/>
      <w:bookmarkEnd w:id="59"/>
      <w:r w:rsidRPr="008F0273">
        <w:rPr>
          <w:i w:val="0"/>
          <w:color w:val="4472C4" w:themeColor="accent1"/>
        </w:rPr>
        <w:t>Annexure 2 - Information Officer’s registration form</w:t>
      </w:r>
    </w:p>
    <w:p w14:paraId="23C3D2A9" w14:textId="77777777" w:rsidR="008F0273" w:rsidRDefault="008F0273" w:rsidP="008F0273">
      <w:pPr>
        <w:pStyle w:val="ProBetaHeading2"/>
        <w:numPr>
          <w:ilvl w:val="0"/>
          <w:numId w:val="0"/>
        </w:numPr>
        <w:rPr>
          <w:i w:val="0"/>
          <w:color w:val="4472C4" w:themeColor="accent1"/>
        </w:rPr>
      </w:pPr>
      <w:bookmarkStart w:id="62" w:name="_Toc5215007"/>
      <w:bookmarkEnd w:id="61"/>
      <w:r w:rsidRPr="008F0273">
        <w:rPr>
          <w:i w:val="0"/>
          <w:color w:val="4472C4" w:themeColor="accent1"/>
        </w:rPr>
        <w:t>Annexure 3 - Personal information Impact assessment</w:t>
      </w:r>
    </w:p>
    <w:p w14:paraId="3C0132AD" w14:textId="77777777" w:rsidR="008F0273" w:rsidRDefault="008F0273" w:rsidP="008F0273">
      <w:pPr>
        <w:pStyle w:val="ProBetaHeading2"/>
        <w:numPr>
          <w:ilvl w:val="0"/>
          <w:numId w:val="0"/>
        </w:numPr>
        <w:rPr>
          <w:i w:val="0"/>
          <w:color w:val="4472C4" w:themeColor="accent1"/>
        </w:rPr>
      </w:pPr>
      <w:bookmarkStart w:id="63" w:name="_Toc5215008"/>
      <w:bookmarkEnd w:id="62"/>
      <w:r w:rsidRPr="008F0273">
        <w:rPr>
          <w:i w:val="0"/>
          <w:color w:val="4472C4" w:themeColor="accent1"/>
        </w:rPr>
        <w:t>Annexure 4 - Privacy policies and terms and conditions</w:t>
      </w:r>
    </w:p>
    <w:p w14:paraId="357695EA" w14:textId="77777777" w:rsidR="008F0273" w:rsidRDefault="008F0273" w:rsidP="008F0273">
      <w:pPr>
        <w:pStyle w:val="ProBetaHeading2"/>
        <w:numPr>
          <w:ilvl w:val="0"/>
          <w:numId w:val="0"/>
        </w:numPr>
        <w:rPr>
          <w:i w:val="0"/>
          <w:color w:val="4472C4" w:themeColor="accent1"/>
        </w:rPr>
      </w:pPr>
      <w:bookmarkStart w:id="64" w:name="_Toc5215009"/>
      <w:bookmarkEnd w:id="60"/>
      <w:bookmarkEnd w:id="63"/>
      <w:r w:rsidRPr="008F0273">
        <w:rPr>
          <w:i w:val="0"/>
          <w:color w:val="4472C4" w:themeColor="accent1"/>
        </w:rPr>
        <w:t>Annexure 5 - Objection to the process of information</w:t>
      </w:r>
    </w:p>
    <w:p w14:paraId="4EFB10C7" w14:textId="625C53CD" w:rsidR="008F0273" w:rsidRDefault="008F0273" w:rsidP="008F0273">
      <w:pPr>
        <w:pStyle w:val="ProBetaHeading2"/>
        <w:numPr>
          <w:ilvl w:val="0"/>
          <w:numId w:val="0"/>
        </w:numPr>
        <w:rPr>
          <w:i w:val="0"/>
          <w:color w:val="4472C4" w:themeColor="accent1"/>
        </w:rPr>
      </w:pPr>
      <w:r w:rsidRPr="008F0273">
        <w:rPr>
          <w:i w:val="0"/>
          <w:color w:val="4472C4" w:themeColor="accent1"/>
        </w:rPr>
        <w:t>Annexure 6 – Request for correction or deletion of personal information</w:t>
      </w:r>
    </w:p>
    <w:p w14:paraId="0B07D257" w14:textId="0A35AD5D" w:rsidR="008F0273" w:rsidRDefault="008F0273" w:rsidP="008F0273">
      <w:pPr>
        <w:pStyle w:val="ProBetaHeading2"/>
        <w:numPr>
          <w:ilvl w:val="0"/>
          <w:numId w:val="0"/>
        </w:numPr>
        <w:rPr>
          <w:i w:val="0"/>
          <w:color w:val="4472C4" w:themeColor="accent1"/>
        </w:rPr>
      </w:pPr>
      <w:r w:rsidRPr="008F0273">
        <w:rPr>
          <w:i w:val="0"/>
          <w:color w:val="4472C4" w:themeColor="accent1"/>
        </w:rPr>
        <w:t>Annexure 7 - Further processing</w:t>
      </w:r>
    </w:p>
    <w:p w14:paraId="48488015" w14:textId="76DA7EFA" w:rsidR="008F0273" w:rsidRDefault="008F0273" w:rsidP="008F0273">
      <w:pPr>
        <w:pStyle w:val="ProBetaHeading2"/>
        <w:numPr>
          <w:ilvl w:val="0"/>
          <w:numId w:val="0"/>
        </w:numPr>
        <w:rPr>
          <w:i w:val="0"/>
          <w:color w:val="4472C4" w:themeColor="accent1"/>
        </w:rPr>
      </w:pPr>
      <w:r w:rsidRPr="008F0273">
        <w:rPr>
          <w:i w:val="0"/>
          <w:color w:val="4472C4" w:themeColor="accent1"/>
        </w:rPr>
        <w:t>Annexure 8 - Risk assessment and safety measures</w:t>
      </w:r>
    </w:p>
    <w:p w14:paraId="37463A40" w14:textId="256D8B0E" w:rsidR="008F0273" w:rsidRDefault="008F0273" w:rsidP="008F0273">
      <w:pPr>
        <w:pStyle w:val="ProBetaHeading2"/>
        <w:numPr>
          <w:ilvl w:val="0"/>
          <w:numId w:val="0"/>
        </w:numPr>
        <w:rPr>
          <w:i w:val="0"/>
          <w:color w:val="4472C4" w:themeColor="accent1"/>
        </w:rPr>
      </w:pPr>
      <w:r w:rsidRPr="008F0273">
        <w:rPr>
          <w:i w:val="0"/>
          <w:color w:val="4472C4" w:themeColor="accent1"/>
        </w:rPr>
        <w:t>Annexure 9 – Request for access to record of a private body</w:t>
      </w:r>
    </w:p>
    <w:p w14:paraId="767C5885" w14:textId="0B8EB455" w:rsidR="008F0273" w:rsidRDefault="008F0273" w:rsidP="008F0273">
      <w:pPr>
        <w:pStyle w:val="ProBetaHeading2"/>
        <w:numPr>
          <w:ilvl w:val="0"/>
          <w:numId w:val="0"/>
        </w:numPr>
        <w:rPr>
          <w:i w:val="0"/>
          <w:color w:val="4472C4" w:themeColor="accent1"/>
        </w:rPr>
      </w:pPr>
      <w:r w:rsidRPr="008F0273">
        <w:rPr>
          <w:i w:val="0"/>
          <w:color w:val="4472C4" w:themeColor="accent1"/>
        </w:rPr>
        <w:t xml:space="preserve">Annexure 10 </w:t>
      </w:r>
      <w:r>
        <w:rPr>
          <w:i w:val="0"/>
          <w:color w:val="4472C4" w:themeColor="accent1"/>
        </w:rPr>
        <w:t>–</w:t>
      </w:r>
      <w:r w:rsidRPr="008F0273">
        <w:rPr>
          <w:i w:val="0"/>
          <w:color w:val="4472C4" w:themeColor="accent1"/>
        </w:rPr>
        <w:t xml:space="preserve"> Complaints</w:t>
      </w:r>
    </w:p>
    <w:p w14:paraId="7A9D1159" w14:textId="2D0A044B" w:rsidR="008F0273" w:rsidRDefault="008F0273" w:rsidP="008F0273">
      <w:pPr>
        <w:pStyle w:val="ProBetaHeading2"/>
        <w:numPr>
          <w:ilvl w:val="0"/>
          <w:numId w:val="0"/>
        </w:numPr>
        <w:rPr>
          <w:i w:val="0"/>
          <w:color w:val="4472C4" w:themeColor="accent1"/>
        </w:rPr>
      </w:pPr>
      <w:r w:rsidRPr="008F0273">
        <w:rPr>
          <w:i w:val="0"/>
          <w:color w:val="4472C4" w:themeColor="accent1"/>
        </w:rPr>
        <w:t>Annexure 11 - Consent for Direct Marketing</w:t>
      </w:r>
    </w:p>
    <w:p w14:paraId="745377D3" w14:textId="2B65C99F" w:rsidR="008F0273" w:rsidRDefault="008F0273" w:rsidP="008F0273">
      <w:pPr>
        <w:pStyle w:val="ProBetaHeading2"/>
        <w:numPr>
          <w:ilvl w:val="0"/>
          <w:numId w:val="0"/>
        </w:numPr>
        <w:rPr>
          <w:i w:val="0"/>
          <w:color w:val="4472C4" w:themeColor="accent1"/>
        </w:rPr>
      </w:pPr>
      <w:r w:rsidRPr="008F0273">
        <w:rPr>
          <w:i w:val="0"/>
          <w:color w:val="4472C4" w:themeColor="accent1"/>
        </w:rPr>
        <w:t>Annexure 12 - Direct Marketing</w:t>
      </w:r>
    </w:p>
    <w:p w14:paraId="7AF4AF27" w14:textId="73E7E7FB" w:rsidR="008F0273" w:rsidRDefault="008F0273" w:rsidP="008F0273">
      <w:pPr>
        <w:pStyle w:val="ProBetaHeading2"/>
        <w:numPr>
          <w:ilvl w:val="0"/>
          <w:numId w:val="0"/>
        </w:numPr>
        <w:rPr>
          <w:i w:val="0"/>
          <w:color w:val="4472C4" w:themeColor="accent1"/>
        </w:rPr>
      </w:pPr>
      <w:r w:rsidRPr="008F0273">
        <w:rPr>
          <w:i w:val="0"/>
          <w:color w:val="4472C4" w:themeColor="accent1"/>
        </w:rPr>
        <w:t>Annexure 13 - Training activities</w:t>
      </w:r>
    </w:p>
    <w:p w14:paraId="22BB6B51" w14:textId="0AB760D2" w:rsidR="008F0273" w:rsidRDefault="008F0273" w:rsidP="008F0273">
      <w:pPr>
        <w:pStyle w:val="ProBetaHeading2"/>
        <w:numPr>
          <w:ilvl w:val="0"/>
          <w:numId w:val="0"/>
        </w:numPr>
        <w:rPr>
          <w:i w:val="0"/>
          <w:color w:val="4472C4" w:themeColor="accent1"/>
        </w:rPr>
      </w:pPr>
      <w:r w:rsidRPr="008F0273">
        <w:rPr>
          <w:i w:val="0"/>
          <w:color w:val="4472C4" w:themeColor="accent1"/>
        </w:rPr>
        <w:t>Annexure 14 - Prescribed fees in terms of PAIA</w:t>
      </w:r>
    </w:p>
    <w:p w14:paraId="47F19FED" w14:textId="77777777" w:rsidR="008F0273" w:rsidRDefault="008F0273">
      <w:pPr>
        <w:rPr>
          <w:rFonts w:eastAsia="Times New Roman" w:cstheme="minorHAnsi"/>
          <w:b/>
          <w:color w:val="2F5496" w:themeColor="accent1" w:themeShade="BF"/>
          <w:sz w:val="40"/>
          <w:szCs w:val="40"/>
        </w:rPr>
      </w:pPr>
      <w:bookmarkStart w:id="65" w:name="_Toc5215066"/>
      <w:r>
        <w:br w:type="page"/>
      </w:r>
    </w:p>
    <w:p w14:paraId="2348B611" w14:textId="2905903C" w:rsidR="008F0273" w:rsidRDefault="008F0273" w:rsidP="008F0273">
      <w:pPr>
        <w:pStyle w:val="ManualHeading"/>
      </w:pPr>
      <w:bookmarkStart w:id="66" w:name="_Toc75953684"/>
      <w:r>
        <w:lastRenderedPageBreak/>
        <w:t>Part 12: References</w:t>
      </w:r>
      <w:bookmarkEnd w:id="65"/>
      <w:bookmarkEnd w:id="66"/>
    </w:p>
    <w:p w14:paraId="377D6BE4" w14:textId="628494BA" w:rsidR="008F0273" w:rsidRDefault="008F0273" w:rsidP="008F0273">
      <w:pPr>
        <w:pStyle w:val="ProBetabullet"/>
        <w:rPr>
          <w:szCs w:val="24"/>
        </w:rPr>
      </w:pPr>
      <w:r>
        <w:rPr>
          <w:szCs w:val="24"/>
        </w:rPr>
        <w:t>Protection of Personal Information Act 4 of 2013</w:t>
      </w:r>
    </w:p>
    <w:p w14:paraId="134A95B0" w14:textId="47234AA8" w:rsidR="008F0273" w:rsidRPr="008F0273" w:rsidRDefault="008F0273" w:rsidP="008F0273">
      <w:pPr>
        <w:pStyle w:val="ProBetabullet"/>
        <w:rPr>
          <w:szCs w:val="24"/>
        </w:rPr>
      </w:pPr>
      <w:r>
        <w:t xml:space="preserve">Regulations relating to the protection of personal </w:t>
      </w:r>
      <w:r w:rsidR="00990790">
        <w:t>information.</w:t>
      </w:r>
    </w:p>
    <w:p w14:paraId="6FBAF0CC" w14:textId="3A8FEC50" w:rsidR="008F0273" w:rsidRPr="002971B0" w:rsidRDefault="008F0273" w:rsidP="008F0273">
      <w:pPr>
        <w:pStyle w:val="ProBetabullet"/>
        <w:rPr>
          <w:szCs w:val="24"/>
        </w:rPr>
      </w:pPr>
      <w:r w:rsidRPr="008F0273">
        <w:rPr>
          <w:szCs w:val="24"/>
        </w:rPr>
        <w:t xml:space="preserve">Promotion </w:t>
      </w:r>
      <w:r>
        <w:rPr>
          <w:szCs w:val="24"/>
        </w:rPr>
        <w:t>o</w:t>
      </w:r>
      <w:r w:rsidRPr="008F0273">
        <w:rPr>
          <w:szCs w:val="24"/>
        </w:rPr>
        <w:t xml:space="preserve">f Access </w:t>
      </w:r>
      <w:r w:rsidR="00990790" w:rsidRPr="008F0273">
        <w:rPr>
          <w:szCs w:val="24"/>
        </w:rPr>
        <w:t>to</w:t>
      </w:r>
      <w:r w:rsidRPr="008F0273">
        <w:rPr>
          <w:szCs w:val="24"/>
        </w:rPr>
        <w:t xml:space="preserve"> Information Act 2 Of 2000</w:t>
      </w:r>
    </w:p>
    <w:bookmarkEnd w:id="64"/>
    <w:p w14:paraId="380A08D8" w14:textId="77777777" w:rsidR="008F0273" w:rsidRDefault="008F0273" w:rsidP="008F0273">
      <w:pPr>
        <w:pStyle w:val="ProBetaHeading2"/>
        <w:numPr>
          <w:ilvl w:val="0"/>
          <w:numId w:val="0"/>
        </w:numPr>
        <w:rPr>
          <w:i w:val="0"/>
          <w:color w:val="4472C4" w:themeColor="accent1"/>
        </w:rPr>
      </w:pPr>
    </w:p>
    <w:sectPr w:rsidR="008F027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338A" w14:textId="77777777" w:rsidR="00F4055C" w:rsidRDefault="00F4055C" w:rsidP="001E43F3">
      <w:pPr>
        <w:spacing w:after="0" w:line="240" w:lineRule="auto"/>
      </w:pPr>
      <w:r>
        <w:separator/>
      </w:r>
    </w:p>
  </w:endnote>
  <w:endnote w:type="continuationSeparator" w:id="0">
    <w:p w14:paraId="2CE5FD0B" w14:textId="77777777" w:rsidR="00F4055C" w:rsidRDefault="00F4055C" w:rsidP="001E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653271"/>
      <w:docPartObj>
        <w:docPartGallery w:val="Page Numbers (Bottom of Page)"/>
        <w:docPartUnique/>
      </w:docPartObj>
    </w:sdtPr>
    <w:sdtEndPr/>
    <w:sdtContent>
      <w:p w14:paraId="1D3AD715" w14:textId="02AAF940" w:rsidR="0091338A" w:rsidRPr="000038F3" w:rsidRDefault="0091338A" w:rsidP="000038F3">
        <w:pPr>
          <w:pStyle w:val="Footer"/>
        </w:pPr>
        <w:r>
          <w:fldChar w:fldCharType="begin"/>
        </w:r>
        <w:r>
          <w:instrText xml:space="preserve"> PAGE   \* MERGEFORMAT </w:instrText>
        </w:r>
        <w:r>
          <w:fldChar w:fldCharType="separate"/>
        </w:r>
        <w:r>
          <w:t>2</w:t>
        </w:r>
        <w:r>
          <w:rPr>
            <w:noProof/>
          </w:rPr>
          <w:fldChar w:fldCharType="end"/>
        </w:r>
        <w:r w:rsidRPr="0011357B">
          <w:t xml:space="preserve"> | Page</w:t>
        </w:r>
        <w:r w:rsidRPr="0011357B">
          <w:tab/>
          <w:t xml:space="preserve">                                 </w:t>
        </w:r>
        <w:r w:rsidR="0060367B">
          <w:rPr>
            <w:color w:val="808080"/>
          </w:rPr>
          <w:t xml:space="preserve">DTL LAW </w:t>
        </w:r>
        <w:r w:rsidR="00275C91">
          <w:rPr>
            <w:color w:val="808080"/>
          </w:rPr>
          <w:t>- REG</w:t>
        </w:r>
        <w:r w:rsidR="0060367B">
          <w:rPr>
            <w:color w:val="808080"/>
          </w:rPr>
          <w:t xml:space="preserve"> NR: 2016/350606/21 – TAX NR:</w:t>
        </w:r>
        <w:r w:rsidR="00275C91">
          <w:rPr>
            <w:color w:val="808080"/>
          </w:rPr>
          <w:t xml:space="preserve"> 4690276466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47F6" w14:textId="77777777" w:rsidR="00F4055C" w:rsidRDefault="00F4055C" w:rsidP="001E43F3">
      <w:pPr>
        <w:spacing w:after="0" w:line="240" w:lineRule="auto"/>
      </w:pPr>
      <w:r>
        <w:separator/>
      </w:r>
    </w:p>
  </w:footnote>
  <w:footnote w:type="continuationSeparator" w:id="0">
    <w:p w14:paraId="0E042564" w14:textId="77777777" w:rsidR="00F4055C" w:rsidRDefault="00F4055C" w:rsidP="001E4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919A" w14:textId="7820AD8F" w:rsidR="0091338A" w:rsidRPr="00193A5B" w:rsidRDefault="0091338A" w:rsidP="00193A5B">
    <w:pPr>
      <w:pStyle w:val="Header"/>
      <w:pBdr>
        <w:bottom w:val="single" w:sz="4" w:space="1" w:color="A5A5A5" w:themeColor="background1" w:themeShade="A5"/>
      </w:pBdr>
      <w:tabs>
        <w:tab w:val="left" w:pos="2580"/>
        <w:tab w:val="left" w:pos="2985"/>
      </w:tabs>
      <w:spacing w:after="120" w:line="276" w:lineRule="auto"/>
      <w:ind w:left="-450"/>
      <w:jc w:val="right"/>
      <w:rPr>
        <w:color w:val="808080" w:themeColor="text1" w:themeTint="7F"/>
      </w:rPr>
    </w:pPr>
    <w:r>
      <w:rPr>
        <w:b/>
        <w:color w:val="808080" w:themeColor="text1" w:themeTint="7F"/>
        <w:lang w:val="en-US"/>
      </w:rPr>
      <w:t xml:space="preserve">POPI Manual </w:t>
    </w:r>
    <w:r w:rsidR="00DA4611">
      <w:rPr>
        <w:b/>
        <w:color w:val="808080" w:themeColor="text1" w:themeTint="7F"/>
        <w:lang w:val="en-US"/>
      </w:rPr>
      <w:t>–</w:t>
    </w:r>
    <w:r>
      <w:rPr>
        <w:b/>
        <w:color w:val="808080" w:themeColor="text1" w:themeTint="7F"/>
        <w:lang w:val="en-US"/>
      </w:rPr>
      <w:t xml:space="preserve"> </w:t>
    </w:r>
    <w:sdt>
      <w:sdtPr>
        <w:rPr>
          <w:rFonts w:asciiTheme="majorHAnsi" w:eastAsiaTheme="majorEastAsia" w:hAnsiTheme="majorHAnsi" w:cstheme="majorBidi"/>
          <w:b/>
          <w:caps/>
          <w:lang w:eastAsia="en-ZA"/>
        </w:rPr>
        <w:alias w:val="Company"/>
        <w:id w:val="670770570"/>
        <w:placeholder>
          <w:docPart w:val="23BFF178FB554CB98F26E8CDBC523ED2"/>
        </w:placeholder>
        <w:dataBinding w:prefixMappings="xmlns:ns0='http://schemas.openxmlformats.org/officeDocument/2006/extended-properties'" w:xpath="/ns0:Properties[1]/ns0:Company[1]" w:storeItemID="{6668398D-A668-4E3E-A5EB-62B293D839F1}"/>
        <w:text/>
      </w:sdtPr>
      <w:sdtEndPr>
        <w:rPr>
          <w:lang w:eastAsia="en-US"/>
        </w:rPr>
      </w:sdtEndPr>
      <w:sdtContent>
        <w:r w:rsidR="00DA4611">
          <w:rPr>
            <w:rFonts w:asciiTheme="majorHAnsi" w:eastAsiaTheme="majorEastAsia" w:hAnsiTheme="majorHAnsi" w:cstheme="majorBidi"/>
            <w:b/>
            <w:caps/>
            <w:lang w:eastAsia="en-ZA"/>
          </w:rPr>
          <w:t>DU TOIT LAMBRECHTS INCORP</w:t>
        </w:r>
        <w:r w:rsidR="00862F3E">
          <w:rPr>
            <w:rFonts w:asciiTheme="majorHAnsi" w:eastAsiaTheme="majorEastAsia" w:hAnsiTheme="majorHAnsi" w:cstheme="majorBidi"/>
            <w:b/>
            <w:caps/>
            <w:lang w:eastAsia="en-ZA"/>
          </w:rPr>
          <w:t>ORATED</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DDF"/>
    <w:multiLevelType w:val="hybridMultilevel"/>
    <w:tmpl w:val="D1ECCA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2D1E80"/>
    <w:multiLevelType w:val="hybridMultilevel"/>
    <w:tmpl w:val="1CF6848C"/>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1D6385"/>
    <w:multiLevelType w:val="hybridMultilevel"/>
    <w:tmpl w:val="B3EC01B0"/>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D25D73"/>
    <w:multiLevelType w:val="hybridMultilevel"/>
    <w:tmpl w:val="7272FFE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E1123E"/>
    <w:multiLevelType w:val="hybridMultilevel"/>
    <w:tmpl w:val="4846F23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237534"/>
    <w:multiLevelType w:val="hybridMultilevel"/>
    <w:tmpl w:val="E3EC82B4"/>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557333"/>
    <w:multiLevelType w:val="hybridMultilevel"/>
    <w:tmpl w:val="7508587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264C18"/>
    <w:multiLevelType w:val="hybridMultilevel"/>
    <w:tmpl w:val="E2D8032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3566E40"/>
    <w:multiLevelType w:val="hybridMultilevel"/>
    <w:tmpl w:val="7ACAF5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3CE7F44"/>
    <w:multiLevelType w:val="hybridMultilevel"/>
    <w:tmpl w:val="AEE05A2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5BE3C4B"/>
    <w:multiLevelType w:val="hybridMultilevel"/>
    <w:tmpl w:val="08D40A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17134E"/>
    <w:multiLevelType w:val="hybridMultilevel"/>
    <w:tmpl w:val="475621D8"/>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9A3ACE"/>
    <w:multiLevelType w:val="hybridMultilevel"/>
    <w:tmpl w:val="7DF6CB80"/>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CA946FD"/>
    <w:multiLevelType w:val="hybridMultilevel"/>
    <w:tmpl w:val="512EAB7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E94853"/>
    <w:multiLevelType w:val="hybridMultilevel"/>
    <w:tmpl w:val="C434B5E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E474E73"/>
    <w:multiLevelType w:val="hybridMultilevel"/>
    <w:tmpl w:val="D9A2C2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F9B3619"/>
    <w:multiLevelType w:val="hybridMultilevel"/>
    <w:tmpl w:val="475621D8"/>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7BE5D7D"/>
    <w:multiLevelType w:val="hybridMultilevel"/>
    <w:tmpl w:val="EB640806"/>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88700CC"/>
    <w:multiLevelType w:val="hybridMultilevel"/>
    <w:tmpl w:val="39E08ED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1A05F6"/>
    <w:multiLevelType w:val="hybridMultilevel"/>
    <w:tmpl w:val="7AEE634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E937D6B"/>
    <w:multiLevelType w:val="hybridMultilevel"/>
    <w:tmpl w:val="2978235E"/>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1555606"/>
    <w:multiLevelType w:val="hybridMultilevel"/>
    <w:tmpl w:val="266C6CE4"/>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38C4B61"/>
    <w:multiLevelType w:val="hybridMultilevel"/>
    <w:tmpl w:val="C48CA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6854063"/>
    <w:multiLevelType w:val="hybridMultilevel"/>
    <w:tmpl w:val="E2D8032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82816FA"/>
    <w:multiLevelType w:val="hybridMultilevel"/>
    <w:tmpl w:val="186C6D4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8A00DC3"/>
    <w:multiLevelType w:val="hybridMultilevel"/>
    <w:tmpl w:val="64D6F8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DC43E96"/>
    <w:multiLevelType w:val="hybridMultilevel"/>
    <w:tmpl w:val="9E244AF2"/>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DED5D7B"/>
    <w:multiLevelType w:val="hybridMultilevel"/>
    <w:tmpl w:val="14E4DB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2500B8"/>
    <w:multiLevelType w:val="hybridMultilevel"/>
    <w:tmpl w:val="026E8AD6"/>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BD6241E"/>
    <w:multiLevelType w:val="hybridMultilevel"/>
    <w:tmpl w:val="347CD54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ED344B2"/>
    <w:multiLevelType w:val="hybridMultilevel"/>
    <w:tmpl w:val="94F298D8"/>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03B2B49"/>
    <w:multiLevelType w:val="hybridMultilevel"/>
    <w:tmpl w:val="288CF35E"/>
    <w:lvl w:ilvl="0" w:tplc="621C2098">
      <w:start w:val="1"/>
      <w:numFmt w:val="bullet"/>
      <w:pStyle w:val="ProBetabullet"/>
      <w:lvlText w:val=""/>
      <w:lvlJc w:val="left"/>
      <w:pPr>
        <w:ind w:left="360" w:hanging="360"/>
      </w:pPr>
      <w:rPr>
        <w:rFonts w:ascii="Symbol" w:hAnsi="Symbol" w:hint="default"/>
        <w:color w:val="8496B0" w:themeColor="text2" w:themeTint="99"/>
      </w:rPr>
    </w:lvl>
    <w:lvl w:ilvl="1" w:tplc="1C09000D">
      <w:start w:val="1"/>
      <w:numFmt w:val="bullet"/>
      <w:lvlText w:val=""/>
      <w:lvlJc w:val="left"/>
      <w:pPr>
        <w:ind w:left="1080" w:hanging="360"/>
      </w:pPr>
      <w:rPr>
        <w:rFonts w:ascii="Wingdings" w:hAnsi="Wingdings" w:hint="default"/>
        <w:color w:val="auto"/>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1EB5E0D"/>
    <w:multiLevelType w:val="hybridMultilevel"/>
    <w:tmpl w:val="B5BEDBEC"/>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4D94CD5"/>
    <w:multiLevelType w:val="hybridMultilevel"/>
    <w:tmpl w:val="4D66A5F0"/>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7FA6A4B"/>
    <w:multiLevelType w:val="hybridMultilevel"/>
    <w:tmpl w:val="4D66A5F0"/>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96A6E4B"/>
    <w:multiLevelType w:val="multilevel"/>
    <w:tmpl w:val="4C04B83A"/>
    <w:lvl w:ilvl="0">
      <w:start w:val="2"/>
      <w:numFmt w:val="decimal"/>
      <w:pStyle w:val="ProBetaHeading1"/>
      <w:lvlText w:val="%1."/>
      <w:lvlJc w:val="left"/>
      <w:pPr>
        <w:tabs>
          <w:tab w:val="num" w:pos="360"/>
        </w:tabs>
        <w:ind w:left="360" w:hanging="360"/>
      </w:pPr>
      <w:rPr>
        <w:rFonts w:hint="default"/>
      </w:rPr>
    </w:lvl>
    <w:lvl w:ilvl="1">
      <w:start w:val="1"/>
      <w:numFmt w:val="decimal"/>
      <w:pStyle w:val="ProBetaHeading2"/>
      <w:lvlText w:val="%1.%2."/>
      <w:lvlJc w:val="left"/>
      <w:pPr>
        <w:tabs>
          <w:tab w:val="num" w:pos="5398"/>
        </w:tabs>
        <w:ind w:left="-425" w:firstLine="5103"/>
      </w:pPr>
      <w:rPr>
        <w:rFonts w:hint="default"/>
      </w:rPr>
    </w:lvl>
    <w:lvl w:ilvl="2">
      <w:start w:val="1"/>
      <w:numFmt w:val="decimal"/>
      <w:pStyle w:val="ProBetaHeading3"/>
      <w:lvlText w:val="%1.%2.%3."/>
      <w:lvlJc w:val="left"/>
      <w:pPr>
        <w:tabs>
          <w:tab w:val="num" w:pos="4340"/>
        </w:tabs>
        <w:ind w:left="376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6" w15:restartNumberingAfterBreak="0">
    <w:nsid w:val="59991120"/>
    <w:multiLevelType w:val="hybridMultilevel"/>
    <w:tmpl w:val="CD6EAE0A"/>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B812D90"/>
    <w:multiLevelType w:val="hybridMultilevel"/>
    <w:tmpl w:val="320076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CBB43B7"/>
    <w:multiLevelType w:val="hybridMultilevel"/>
    <w:tmpl w:val="9CE814F2"/>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1D867AF"/>
    <w:multiLevelType w:val="hybridMultilevel"/>
    <w:tmpl w:val="31C6FF2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5595637"/>
    <w:multiLevelType w:val="hybridMultilevel"/>
    <w:tmpl w:val="92A2C914"/>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5815304"/>
    <w:multiLevelType w:val="hybridMultilevel"/>
    <w:tmpl w:val="50EC00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7B71C84"/>
    <w:multiLevelType w:val="hybridMultilevel"/>
    <w:tmpl w:val="0C22E48A"/>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EE067CE"/>
    <w:multiLevelType w:val="hybridMultilevel"/>
    <w:tmpl w:val="0EF4F10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FF77563"/>
    <w:multiLevelType w:val="hybridMultilevel"/>
    <w:tmpl w:val="954C2E9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22"/>
  </w:num>
  <w:num w:numId="3">
    <w:abstractNumId w:val="5"/>
  </w:num>
  <w:num w:numId="4">
    <w:abstractNumId w:val="13"/>
  </w:num>
  <w:num w:numId="5">
    <w:abstractNumId w:val="42"/>
  </w:num>
  <w:num w:numId="6">
    <w:abstractNumId w:val="2"/>
  </w:num>
  <w:num w:numId="7">
    <w:abstractNumId w:val="40"/>
  </w:num>
  <w:num w:numId="8">
    <w:abstractNumId w:val="14"/>
  </w:num>
  <w:num w:numId="9">
    <w:abstractNumId w:val="17"/>
  </w:num>
  <w:num w:numId="10">
    <w:abstractNumId w:val="0"/>
  </w:num>
  <w:num w:numId="11">
    <w:abstractNumId w:val="25"/>
  </w:num>
  <w:num w:numId="12">
    <w:abstractNumId w:val="16"/>
  </w:num>
  <w:num w:numId="13">
    <w:abstractNumId w:val="34"/>
  </w:num>
  <w:num w:numId="14">
    <w:abstractNumId w:val="36"/>
  </w:num>
  <w:num w:numId="15">
    <w:abstractNumId w:val="7"/>
  </w:num>
  <w:num w:numId="16">
    <w:abstractNumId w:val="29"/>
  </w:num>
  <w:num w:numId="17">
    <w:abstractNumId w:val="38"/>
  </w:num>
  <w:num w:numId="18">
    <w:abstractNumId w:val="10"/>
  </w:num>
  <w:num w:numId="19">
    <w:abstractNumId w:val="4"/>
  </w:num>
  <w:num w:numId="20">
    <w:abstractNumId w:val="23"/>
  </w:num>
  <w:num w:numId="21">
    <w:abstractNumId w:val="19"/>
  </w:num>
  <w:num w:numId="22">
    <w:abstractNumId w:val="20"/>
  </w:num>
  <w:num w:numId="23">
    <w:abstractNumId w:val="9"/>
  </w:num>
  <w:num w:numId="24">
    <w:abstractNumId w:val="32"/>
  </w:num>
  <w:num w:numId="25">
    <w:abstractNumId w:val="26"/>
  </w:num>
  <w:num w:numId="26">
    <w:abstractNumId w:val="12"/>
  </w:num>
  <w:num w:numId="27">
    <w:abstractNumId w:val="39"/>
  </w:num>
  <w:num w:numId="28">
    <w:abstractNumId w:val="3"/>
  </w:num>
  <w:num w:numId="29">
    <w:abstractNumId w:val="28"/>
  </w:num>
  <w:num w:numId="30">
    <w:abstractNumId w:val="1"/>
  </w:num>
  <w:num w:numId="31">
    <w:abstractNumId w:val="37"/>
  </w:num>
  <w:num w:numId="32">
    <w:abstractNumId w:val="21"/>
  </w:num>
  <w:num w:numId="33">
    <w:abstractNumId w:val="6"/>
  </w:num>
  <w:num w:numId="34">
    <w:abstractNumId w:val="8"/>
  </w:num>
  <w:num w:numId="35">
    <w:abstractNumId w:val="43"/>
  </w:num>
  <w:num w:numId="36">
    <w:abstractNumId w:val="41"/>
  </w:num>
  <w:num w:numId="37">
    <w:abstractNumId w:val="27"/>
  </w:num>
  <w:num w:numId="38">
    <w:abstractNumId w:val="33"/>
  </w:num>
  <w:num w:numId="39">
    <w:abstractNumId w:val="30"/>
  </w:num>
  <w:num w:numId="40">
    <w:abstractNumId w:val="11"/>
  </w:num>
  <w:num w:numId="41">
    <w:abstractNumId w:val="44"/>
  </w:num>
  <w:num w:numId="42">
    <w:abstractNumId w:val="24"/>
  </w:num>
  <w:num w:numId="43">
    <w:abstractNumId w:val="15"/>
  </w:num>
  <w:num w:numId="44">
    <w:abstractNumId w:val="35"/>
  </w:num>
  <w:num w:numId="4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C3"/>
    <w:rsid w:val="000038F3"/>
    <w:rsid w:val="0001795E"/>
    <w:rsid w:val="00042328"/>
    <w:rsid w:val="00047076"/>
    <w:rsid w:val="0005292E"/>
    <w:rsid w:val="000B2319"/>
    <w:rsid w:val="000D5D46"/>
    <w:rsid w:val="000E796D"/>
    <w:rsid w:val="000F08A6"/>
    <w:rsid w:val="000F4C70"/>
    <w:rsid w:val="000F59C3"/>
    <w:rsid w:val="00110155"/>
    <w:rsid w:val="00115E9B"/>
    <w:rsid w:val="001162A1"/>
    <w:rsid w:val="00121877"/>
    <w:rsid w:val="001272E3"/>
    <w:rsid w:val="00135B7A"/>
    <w:rsid w:val="001561FD"/>
    <w:rsid w:val="0016671D"/>
    <w:rsid w:val="00170400"/>
    <w:rsid w:val="001748AF"/>
    <w:rsid w:val="00193A5B"/>
    <w:rsid w:val="001A575F"/>
    <w:rsid w:val="001A62A2"/>
    <w:rsid w:val="001B0670"/>
    <w:rsid w:val="001B0CE2"/>
    <w:rsid w:val="001B151D"/>
    <w:rsid w:val="001B5AA8"/>
    <w:rsid w:val="001C57A9"/>
    <w:rsid w:val="001D32C4"/>
    <w:rsid w:val="001E43F3"/>
    <w:rsid w:val="001F0D87"/>
    <w:rsid w:val="00200AED"/>
    <w:rsid w:val="00202FCE"/>
    <w:rsid w:val="00216657"/>
    <w:rsid w:val="00226770"/>
    <w:rsid w:val="00236DBB"/>
    <w:rsid w:val="00245087"/>
    <w:rsid w:val="00274508"/>
    <w:rsid w:val="00274766"/>
    <w:rsid w:val="00275C91"/>
    <w:rsid w:val="00282196"/>
    <w:rsid w:val="002B0F87"/>
    <w:rsid w:val="002F1291"/>
    <w:rsid w:val="002F278C"/>
    <w:rsid w:val="002F35A4"/>
    <w:rsid w:val="002F5369"/>
    <w:rsid w:val="00320235"/>
    <w:rsid w:val="00353D2B"/>
    <w:rsid w:val="00374373"/>
    <w:rsid w:val="003758D9"/>
    <w:rsid w:val="00387E3C"/>
    <w:rsid w:val="00391677"/>
    <w:rsid w:val="003B5ABE"/>
    <w:rsid w:val="003D20F1"/>
    <w:rsid w:val="003E1D21"/>
    <w:rsid w:val="003E339F"/>
    <w:rsid w:val="003E40B1"/>
    <w:rsid w:val="003F4490"/>
    <w:rsid w:val="00431E02"/>
    <w:rsid w:val="004374FF"/>
    <w:rsid w:val="004427D9"/>
    <w:rsid w:val="00454FDC"/>
    <w:rsid w:val="00454FE3"/>
    <w:rsid w:val="0049690D"/>
    <w:rsid w:val="004B077E"/>
    <w:rsid w:val="004C414D"/>
    <w:rsid w:val="004C45AA"/>
    <w:rsid w:val="004D40E9"/>
    <w:rsid w:val="004D4847"/>
    <w:rsid w:val="004E55CD"/>
    <w:rsid w:val="004E6581"/>
    <w:rsid w:val="004F4B96"/>
    <w:rsid w:val="00500877"/>
    <w:rsid w:val="005057EB"/>
    <w:rsid w:val="0050667D"/>
    <w:rsid w:val="00515FA5"/>
    <w:rsid w:val="0052419A"/>
    <w:rsid w:val="00530C15"/>
    <w:rsid w:val="00537EFE"/>
    <w:rsid w:val="00543153"/>
    <w:rsid w:val="00543740"/>
    <w:rsid w:val="00575569"/>
    <w:rsid w:val="00580320"/>
    <w:rsid w:val="00582348"/>
    <w:rsid w:val="00582AA3"/>
    <w:rsid w:val="0058560C"/>
    <w:rsid w:val="00594389"/>
    <w:rsid w:val="005946B4"/>
    <w:rsid w:val="00595B0E"/>
    <w:rsid w:val="005C2C0C"/>
    <w:rsid w:val="005D4EC2"/>
    <w:rsid w:val="005E04E5"/>
    <w:rsid w:val="0060367B"/>
    <w:rsid w:val="00621280"/>
    <w:rsid w:val="00623B00"/>
    <w:rsid w:val="0064130C"/>
    <w:rsid w:val="00647A17"/>
    <w:rsid w:val="00654F67"/>
    <w:rsid w:val="006933DE"/>
    <w:rsid w:val="006B7038"/>
    <w:rsid w:val="006C1C82"/>
    <w:rsid w:val="006C1F17"/>
    <w:rsid w:val="00711CD0"/>
    <w:rsid w:val="00712510"/>
    <w:rsid w:val="00724CBA"/>
    <w:rsid w:val="0072564A"/>
    <w:rsid w:val="007352DE"/>
    <w:rsid w:val="0074141C"/>
    <w:rsid w:val="0074669E"/>
    <w:rsid w:val="00753C01"/>
    <w:rsid w:val="00755B29"/>
    <w:rsid w:val="00764F69"/>
    <w:rsid w:val="007973F3"/>
    <w:rsid w:val="007A12F1"/>
    <w:rsid w:val="007A1A05"/>
    <w:rsid w:val="007B1616"/>
    <w:rsid w:val="007D066D"/>
    <w:rsid w:val="007D2572"/>
    <w:rsid w:val="007F001B"/>
    <w:rsid w:val="007F0170"/>
    <w:rsid w:val="007F4600"/>
    <w:rsid w:val="00831C19"/>
    <w:rsid w:val="008464A6"/>
    <w:rsid w:val="0085418A"/>
    <w:rsid w:val="00862F3E"/>
    <w:rsid w:val="00863C4B"/>
    <w:rsid w:val="00881240"/>
    <w:rsid w:val="0088571D"/>
    <w:rsid w:val="008919AB"/>
    <w:rsid w:val="00895613"/>
    <w:rsid w:val="008A0092"/>
    <w:rsid w:val="008C057F"/>
    <w:rsid w:val="008D357C"/>
    <w:rsid w:val="008E31B0"/>
    <w:rsid w:val="008F0273"/>
    <w:rsid w:val="0090099B"/>
    <w:rsid w:val="0091338A"/>
    <w:rsid w:val="00941128"/>
    <w:rsid w:val="00941A86"/>
    <w:rsid w:val="00946F66"/>
    <w:rsid w:val="00966C39"/>
    <w:rsid w:val="009830A4"/>
    <w:rsid w:val="00990790"/>
    <w:rsid w:val="00995BF1"/>
    <w:rsid w:val="00997B17"/>
    <w:rsid w:val="009A3EAF"/>
    <w:rsid w:val="009B6E6C"/>
    <w:rsid w:val="009C2735"/>
    <w:rsid w:val="009E466B"/>
    <w:rsid w:val="009E4C4B"/>
    <w:rsid w:val="009E7BE6"/>
    <w:rsid w:val="009F3083"/>
    <w:rsid w:val="00A45B33"/>
    <w:rsid w:val="00A503ED"/>
    <w:rsid w:val="00A557B7"/>
    <w:rsid w:val="00A73E4E"/>
    <w:rsid w:val="00A74491"/>
    <w:rsid w:val="00A8703D"/>
    <w:rsid w:val="00AA3526"/>
    <w:rsid w:val="00AB1980"/>
    <w:rsid w:val="00AF1194"/>
    <w:rsid w:val="00AF5E6A"/>
    <w:rsid w:val="00B04089"/>
    <w:rsid w:val="00B07795"/>
    <w:rsid w:val="00B12ECD"/>
    <w:rsid w:val="00B13E3B"/>
    <w:rsid w:val="00B267E1"/>
    <w:rsid w:val="00B32ADB"/>
    <w:rsid w:val="00B3458D"/>
    <w:rsid w:val="00B4379A"/>
    <w:rsid w:val="00B5155C"/>
    <w:rsid w:val="00B5204A"/>
    <w:rsid w:val="00B62008"/>
    <w:rsid w:val="00B93B02"/>
    <w:rsid w:val="00BA1DA1"/>
    <w:rsid w:val="00BA6E68"/>
    <w:rsid w:val="00BB52A9"/>
    <w:rsid w:val="00BC4530"/>
    <w:rsid w:val="00BC6D84"/>
    <w:rsid w:val="00C22DC9"/>
    <w:rsid w:val="00C45EDF"/>
    <w:rsid w:val="00C51F49"/>
    <w:rsid w:val="00C75950"/>
    <w:rsid w:val="00C81650"/>
    <w:rsid w:val="00C91B10"/>
    <w:rsid w:val="00C952BA"/>
    <w:rsid w:val="00CB0759"/>
    <w:rsid w:val="00CF6AB1"/>
    <w:rsid w:val="00D04EB9"/>
    <w:rsid w:val="00D33EA3"/>
    <w:rsid w:val="00D4568A"/>
    <w:rsid w:val="00D47B48"/>
    <w:rsid w:val="00D562B8"/>
    <w:rsid w:val="00D63931"/>
    <w:rsid w:val="00D648B0"/>
    <w:rsid w:val="00D71E5A"/>
    <w:rsid w:val="00DA4611"/>
    <w:rsid w:val="00DA541E"/>
    <w:rsid w:val="00DA6395"/>
    <w:rsid w:val="00DB52A0"/>
    <w:rsid w:val="00DB6CC3"/>
    <w:rsid w:val="00DC1AD6"/>
    <w:rsid w:val="00DC24AF"/>
    <w:rsid w:val="00DC6527"/>
    <w:rsid w:val="00E05668"/>
    <w:rsid w:val="00E05B26"/>
    <w:rsid w:val="00E06924"/>
    <w:rsid w:val="00E079DB"/>
    <w:rsid w:val="00E1349C"/>
    <w:rsid w:val="00E1642B"/>
    <w:rsid w:val="00E35164"/>
    <w:rsid w:val="00E351FA"/>
    <w:rsid w:val="00E418F1"/>
    <w:rsid w:val="00E44542"/>
    <w:rsid w:val="00E97C5A"/>
    <w:rsid w:val="00EA28C1"/>
    <w:rsid w:val="00EA4A2D"/>
    <w:rsid w:val="00EA4D4E"/>
    <w:rsid w:val="00EC7D1A"/>
    <w:rsid w:val="00EE27C4"/>
    <w:rsid w:val="00EE3FA3"/>
    <w:rsid w:val="00EE7117"/>
    <w:rsid w:val="00F04C84"/>
    <w:rsid w:val="00F054D1"/>
    <w:rsid w:val="00F058B1"/>
    <w:rsid w:val="00F17B90"/>
    <w:rsid w:val="00F35E3C"/>
    <w:rsid w:val="00F4055C"/>
    <w:rsid w:val="00F428B4"/>
    <w:rsid w:val="00F47EBE"/>
    <w:rsid w:val="00F5333D"/>
    <w:rsid w:val="00F809AB"/>
    <w:rsid w:val="00F93B29"/>
    <w:rsid w:val="00FB0E8B"/>
    <w:rsid w:val="00FC3BF7"/>
    <w:rsid w:val="00FD2B6A"/>
    <w:rsid w:val="00FF3789"/>
    <w:rsid w:val="00FF47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C9F9"/>
  <w15:chartTrackingRefBased/>
  <w15:docId w15:val="{33BB3025-DF7D-48D5-8525-6BAB103B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23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823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73F3"/>
    <w:rPr>
      <w:sz w:val="16"/>
      <w:szCs w:val="16"/>
    </w:rPr>
  </w:style>
  <w:style w:type="paragraph" w:styleId="CommentText">
    <w:name w:val="annotation text"/>
    <w:basedOn w:val="Normal"/>
    <w:link w:val="CommentTextChar"/>
    <w:uiPriority w:val="99"/>
    <w:semiHidden/>
    <w:unhideWhenUsed/>
    <w:rsid w:val="007973F3"/>
    <w:pPr>
      <w:spacing w:line="240" w:lineRule="auto"/>
    </w:pPr>
    <w:rPr>
      <w:sz w:val="20"/>
      <w:szCs w:val="20"/>
    </w:rPr>
  </w:style>
  <w:style w:type="character" w:customStyle="1" w:styleId="CommentTextChar">
    <w:name w:val="Comment Text Char"/>
    <w:basedOn w:val="DefaultParagraphFont"/>
    <w:link w:val="CommentText"/>
    <w:uiPriority w:val="99"/>
    <w:semiHidden/>
    <w:rsid w:val="007973F3"/>
    <w:rPr>
      <w:sz w:val="20"/>
      <w:szCs w:val="20"/>
    </w:rPr>
  </w:style>
  <w:style w:type="paragraph" w:styleId="CommentSubject">
    <w:name w:val="annotation subject"/>
    <w:basedOn w:val="CommentText"/>
    <w:next w:val="CommentText"/>
    <w:link w:val="CommentSubjectChar"/>
    <w:uiPriority w:val="99"/>
    <w:semiHidden/>
    <w:unhideWhenUsed/>
    <w:rsid w:val="007973F3"/>
    <w:rPr>
      <w:b/>
      <w:bCs/>
    </w:rPr>
  </w:style>
  <w:style w:type="character" w:customStyle="1" w:styleId="CommentSubjectChar">
    <w:name w:val="Comment Subject Char"/>
    <w:basedOn w:val="CommentTextChar"/>
    <w:link w:val="CommentSubject"/>
    <w:uiPriority w:val="99"/>
    <w:semiHidden/>
    <w:rsid w:val="007973F3"/>
    <w:rPr>
      <w:b/>
      <w:bCs/>
      <w:sz w:val="20"/>
      <w:szCs w:val="20"/>
    </w:rPr>
  </w:style>
  <w:style w:type="paragraph" w:styleId="BalloonText">
    <w:name w:val="Balloon Text"/>
    <w:basedOn w:val="Normal"/>
    <w:link w:val="BalloonTextChar"/>
    <w:uiPriority w:val="99"/>
    <w:semiHidden/>
    <w:unhideWhenUsed/>
    <w:rsid w:val="00797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3F3"/>
    <w:rPr>
      <w:rFonts w:ascii="Segoe UI" w:hAnsi="Segoe UI" w:cs="Segoe UI"/>
      <w:sz w:val="18"/>
      <w:szCs w:val="18"/>
    </w:rPr>
  </w:style>
  <w:style w:type="paragraph" w:styleId="ListParagraph">
    <w:name w:val="List Paragraph"/>
    <w:basedOn w:val="Normal"/>
    <w:uiPriority w:val="34"/>
    <w:qFormat/>
    <w:rsid w:val="003F4490"/>
    <w:pPr>
      <w:ind w:left="720"/>
      <w:contextualSpacing/>
    </w:pPr>
  </w:style>
  <w:style w:type="paragraph" w:customStyle="1" w:styleId="ProBetaHeading">
    <w:name w:val="ProBeta Heading"/>
    <w:basedOn w:val="Normal"/>
    <w:link w:val="ProBetaHeadingChar"/>
    <w:qFormat/>
    <w:rsid w:val="00582348"/>
    <w:pPr>
      <w:tabs>
        <w:tab w:val="right" w:pos="10206"/>
      </w:tabs>
      <w:suppressAutoHyphens/>
      <w:spacing w:after="120" w:line="288" w:lineRule="auto"/>
      <w:contextualSpacing/>
      <w:jc w:val="both"/>
    </w:pPr>
    <w:rPr>
      <w:rFonts w:eastAsia="Times New Roman" w:cstheme="minorHAnsi"/>
      <w:b/>
      <w:color w:val="2F5496" w:themeColor="accent1" w:themeShade="BF"/>
      <w:sz w:val="40"/>
      <w:szCs w:val="40"/>
    </w:rPr>
  </w:style>
  <w:style w:type="character" w:customStyle="1" w:styleId="ProBetaHeadingChar">
    <w:name w:val="ProBeta Heading Char"/>
    <w:basedOn w:val="DefaultParagraphFont"/>
    <w:link w:val="ProBetaHeading"/>
    <w:rsid w:val="00582348"/>
    <w:rPr>
      <w:rFonts w:eastAsia="Times New Roman" w:cstheme="minorHAnsi"/>
      <w:b/>
      <w:color w:val="2F5496" w:themeColor="accent1" w:themeShade="BF"/>
      <w:sz w:val="40"/>
      <w:szCs w:val="40"/>
    </w:rPr>
  </w:style>
  <w:style w:type="paragraph" w:customStyle="1" w:styleId="ManualHeading">
    <w:name w:val="Manual Heading"/>
    <w:basedOn w:val="Heading1"/>
    <w:link w:val="ManualHeadingChar"/>
    <w:qFormat/>
    <w:rsid w:val="00582348"/>
    <w:pPr>
      <w:jc w:val="both"/>
    </w:pPr>
    <w:rPr>
      <w:rFonts w:asciiTheme="minorHAnsi" w:hAnsiTheme="minorHAnsi"/>
      <w:b/>
      <w:sz w:val="40"/>
    </w:rPr>
  </w:style>
  <w:style w:type="paragraph" w:customStyle="1" w:styleId="Manualsubheading">
    <w:name w:val="Manual subheading"/>
    <w:basedOn w:val="Heading2"/>
    <w:link w:val="ManualsubheadingChar"/>
    <w:qFormat/>
    <w:rsid w:val="00582348"/>
    <w:pPr>
      <w:jc w:val="both"/>
    </w:pPr>
    <w:rPr>
      <w:rFonts w:eastAsia="Times New Roman" w:cstheme="majorHAnsi"/>
      <w:b/>
      <w:color w:val="4472C4" w:themeColor="accent1"/>
      <w:sz w:val="24"/>
      <w:szCs w:val="40"/>
    </w:rPr>
  </w:style>
  <w:style w:type="character" w:customStyle="1" w:styleId="ManualHeadingChar">
    <w:name w:val="Manual Heading Char"/>
    <w:basedOn w:val="ProBetaHeadingChar"/>
    <w:link w:val="ManualHeading"/>
    <w:rsid w:val="00582348"/>
    <w:rPr>
      <w:rFonts w:eastAsiaTheme="majorEastAsia" w:cstheme="majorBidi"/>
      <w:b/>
      <w:color w:val="2F5496" w:themeColor="accent1" w:themeShade="BF"/>
      <w:sz w:val="40"/>
      <w:szCs w:val="32"/>
    </w:rPr>
  </w:style>
  <w:style w:type="character" w:customStyle="1" w:styleId="ManualsubheadingChar">
    <w:name w:val="Manual subheading Char"/>
    <w:basedOn w:val="DefaultParagraphFont"/>
    <w:link w:val="Manualsubheading"/>
    <w:rsid w:val="00582348"/>
    <w:rPr>
      <w:rFonts w:asciiTheme="majorHAnsi" w:eastAsia="Times New Roman" w:hAnsiTheme="majorHAnsi" w:cstheme="majorHAnsi"/>
      <w:b/>
      <w:color w:val="4472C4" w:themeColor="accent1"/>
      <w:sz w:val="24"/>
      <w:szCs w:val="40"/>
    </w:rPr>
  </w:style>
  <w:style w:type="character" w:customStyle="1" w:styleId="Heading2Char">
    <w:name w:val="Heading 2 Char"/>
    <w:basedOn w:val="DefaultParagraphFont"/>
    <w:link w:val="Heading2"/>
    <w:uiPriority w:val="9"/>
    <w:semiHidden/>
    <w:rsid w:val="0058234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8234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E4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3F3"/>
  </w:style>
  <w:style w:type="paragraph" w:styleId="Footer">
    <w:name w:val="footer"/>
    <w:basedOn w:val="Normal"/>
    <w:link w:val="FooterChar"/>
    <w:uiPriority w:val="99"/>
    <w:unhideWhenUsed/>
    <w:rsid w:val="001E4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3F3"/>
  </w:style>
  <w:style w:type="table" w:styleId="TableGrid">
    <w:name w:val="Table Grid"/>
    <w:basedOn w:val="TableNormal"/>
    <w:uiPriority w:val="39"/>
    <w:rsid w:val="00B5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5155C"/>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B5155C"/>
    <w:rPr>
      <w:rFonts w:ascii="Calibri" w:eastAsia="Times New Roman" w:hAnsi="Calibri" w:cs="Times New Roman"/>
      <w:lang w:val="en-US"/>
    </w:rPr>
  </w:style>
  <w:style w:type="paragraph" w:styleId="TOCHeading">
    <w:name w:val="TOC Heading"/>
    <w:basedOn w:val="Heading1"/>
    <w:next w:val="Normal"/>
    <w:uiPriority w:val="39"/>
    <w:unhideWhenUsed/>
    <w:qFormat/>
    <w:rsid w:val="000038F3"/>
    <w:pPr>
      <w:outlineLvl w:val="9"/>
    </w:pPr>
    <w:rPr>
      <w:lang w:val="en-US"/>
    </w:rPr>
  </w:style>
  <w:style w:type="paragraph" w:styleId="TOC1">
    <w:name w:val="toc 1"/>
    <w:basedOn w:val="Normal"/>
    <w:next w:val="Normal"/>
    <w:autoRedefine/>
    <w:uiPriority w:val="39"/>
    <w:unhideWhenUsed/>
    <w:rsid w:val="000038F3"/>
    <w:pPr>
      <w:spacing w:after="100"/>
    </w:pPr>
  </w:style>
  <w:style w:type="paragraph" w:styleId="TOC2">
    <w:name w:val="toc 2"/>
    <w:basedOn w:val="Normal"/>
    <w:next w:val="Normal"/>
    <w:autoRedefine/>
    <w:uiPriority w:val="39"/>
    <w:unhideWhenUsed/>
    <w:rsid w:val="000038F3"/>
    <w:pPr>
      <w:spacing w:after="100"/>
      <w:ind w:left="220"/>
    </w:pPr>
  </w:style>
  <w:style w:type="character" w:styleId="Hyperlink">
    <w:name w:val="Hyperlink"/>
    <w:basedOn w:val="DefaultParagraphFont"/>
    <w:uiPriority w:val="99"/>
    <w:unhideWhenUsed/>
    <w:rsid w:val="000038F3"/>
    <w:rPr>
      <w:color w:val="0563C1" w:themeColor="hyperlink"/>
      <w:u w:val="single"/>
    </w:rPr>
  </w:style>
  <w:style w:type="character" w:styleId="PlaceholderText">
    <w:name w:val="Placeholder Text"/>
    <w:basedOn w:val="DefaultParagraphFont"/>
    <w:uiPriority w:val="99"/>
    <w:semiHidden/>
    <w:rsid w:val="00193A5B"/>
    <w:rPr>
      <w:color w:val="808080"/>
    </w:rPr>
  </w:style>
  <w:style w:type="paragraph" w:customStyle="1" w:styleId="ProBetaHeading1">
    <w:name w:val="ProBeta Heading 1"/>
    <w:basedOn w:val="Normal"/>
    <w:link w:val="ProBetaHeading1Char1"/>
    <w:qFormat/>
    <w:rsid w:val="008F0273"/>
    <w:pPr>
      <w:numPr>
        <w:numId w:val="44"/>
      </w:numPr>
      <w:tabs>
        <w:tab w:val="right" w:pos="10206"/>
      </w:tabs>
      <w:suppressAutoHyphens/>
      <w:spacing w:after="200" w:line="288" w:lineRule="auto"/>
      <w:contextualSpacing/>
      <w:jc w:val="both"/>
    </w:pPr>
    <w:rPr>
      <w:rFonts w:eastAsia="Times New Roman" w:cstheme="minorHAnsi"/>
      <w:b/>
      <w:color w:val="2F5496" w:themeColor="accent1" w:themeShade="BF"/>
      <w:sz w:val="40"/>
      <w:szCs w:val="40"/>
    </w:rPr>
  </w:style>
  <w:style w:type="character" w:customStyle="1" w:styleId="ProBetaHeading1Char1">
    <w:name w:val="ProBeta Heading 1 Char1"/>
    <w:basedOn w:val="DefaultParagraphFont"/>
    <w:link w:val="ProBetaHeading1"/>
    <w:rsid w:val="008F0273"/>
    <w:rPr>
      <w:rFonts w:eastAsia="Times New Roman" w:cstheme="minorHAnsi"/>
      <w:b/>
      <w:color w:val="2F5496" w:themeColor="accent1" w:themeShade="BF"/>
      <w:sz w:val="40"/>
      <w:szCs w:val="40"/>
    </w:rPr>
  </w:style>
  <w:style w:type="paragraph" w:customStyle="1" w:styleId="ProBetaHeading2">
    <w:name w:val="ProBeta Heading 2"/>
    <w:basedOn w:val="Normal"/>
    <w:link w:val="ProBetaHeading2Char"/>
    <w:qFormat/>
    <w:rsid w:val="008F0273"/>
    <w:pPr>
      <w:numPr>
        <w:ilvl w:val="1"/>
        <w:numId w:val="44"/>
      </w:numPr>
      <w:suppressAutoHyphens/>
      <w:spacing w:before="200" w:after="200" w:line="288" w:lineRule="auto"/>
      <w:contextualSpacing/>
      <w:jc w:val="both"/>
    </w:pPr>
    <w:rPr>
      <w:rFonts w:asciiTheme="majorHAnsi" w:eastAsia="Times New Roman" w:hAnsiTheme="majorHAnsi" w:cstheme="majorHAnsi"/>
      <w:b/>
      <w:i/>
      <w:color w:val="8496B0" w:themeColor="text2" w:themeTint="99"/>
      <w:sz w:val="24"/>
      <w:szCs w:val="40"/>
    </w:rPr>
  </w:style>
  <w:style w:type="character" w:customStyle="1" w:styleId="ProBetaHeading2Char">
    <w:name w:val="ProBeta Heading 2 Char"/>
    <w:basedOn w:val="DefaultParagraphFont"/>
    <w:link w:val="ProBetaHeading2"/>
    <w:rsid w:val="008F0273"/>
    <w:rPr>
      <w:rFonts w:asciiTheme="majorHAnsi" w:eastAsia="Times New Roman" w:hAnsiTheme="majorHAnsi" w:cstheme="majorHAnsi"/>
      <w:b/>
      <w:i/>
      <w:color w:val="8496B0" w:themeColor="text2" w:themeTint="99"/>
      <w:sz w:val="24"/>
      <w:szCs w:val="40"/>
    </w:rPr>
  </w:style>
  <w:style w:type="paragraph" w:customStyle="1" w:styleId="ProBetaHeading3">
    <w:name w:val="ProBeta Heading 3"/>
    <w:basedOn w:val="ProBetaHeading2"/>
    <w:qFormat/>
    <w:rsid w:val="008F0273"/>
    <w:pPr>
      <w:numPr>
        <w:ilvl w:val="2"/>
      </w:numPr>
      <w:tabs>
        <w:tab w:val="clear" w:pos="4340"/>
      </w:tabs>
      <w:ind w:left="2160" w:hanging="180"/>
    </w:pPr>
    <w:rPr>
      <w:b w:val="0"/>
      <w:sz w:val="22"/>
    </w:rPr>
  </w:style>
  <w:style w:type="paragraph" w:customStyle="1" w:styleId="ProBetabullet">
    <w:name w:val="ProBeta bullet"/>
    <w:basedOn w:val="Normal"/>
    <w:link w:val="ProBetabulletChar"/>
    <w:qFormat/>
    <w:rsid w:val="008F0273"/>
    <w:pPr>
      <w:numPr>
        <w:numId w:val="45"/>
      </w:numPr>
      <w:tabs>
        <w:tab w:val="left" w:pos="284"/>
        <w:tab w:val="left" w:pos="10206"/>
      </w:tabs>
      <w:suppressAutoHyphens/>
      <w:spacing w:before="60" w:after="60" w:line="288" w:lineRule="auto"/>
      <w:jc w:val="both"/>
    </w:pPr>
    <w:rPr>
      <w:rFonts w:ascii="Calibri Light" w:eastAsia="Times New Roman" w:hAnsi="Calibri Light" w:cs="Arial Narrow"/>
      <w:lang w:val="en-US" w:eastAsia="en-ZA"/>
    </w:rPr>
  </w:style>
  <w:style w:type="character" w:customStyle="1" w:styleId="ProBetabulletChar">
    <w:name w:val="ProBeta bullet Char"/>
    <w:basedOn w:val="DefaultParagraphFont"/>
    <w:link w:val="ProBetabullet"/>
    <w:rsid w:val="008F0273"/>
    <w:rPr>
      <w:rFonts w:ascii="Calibri Light" w:eastAsia="Times New Roman" w:hAnsi="Calibri Light" w:cs="Arial Narrow"/>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75706">
      <w:bodyDiv w:val="1"/>
      <w:marLeft w:val="0"/>
      <w:marRight w:val="0"/>
      <w:marTop w:val="0"/>
      <w:marBottom w:val="0"/>
      <w:divBdr>
        <w:top w:val="none" w:sz="0" w:space="0" w:color="auto"/>
        <w:left w:val="none" w:sz="0" w:space="0" w:color="auto"/>
        <w:bottom w:val="none" w:sz="0" w:space="0" w:color="auto"/>
        <w:right w:val="none" w:sz="0" w:space="0" w:color="auto"/>
      </w:divBdr>
    </w:div>
    <w:div w:id="1164777289">
      <w:bodyDiv w:val="1"/>
      <w:marLeft w:val="0"/>
      <w:marRight w:val="0"/>
      <w:marTop w:val="0"/>
      <w:marBottom w:val="0"/>
      <w:divBdr>
        <w:top w:val="none" w:sz="0" w:space="0" w:color="auto"/>
        <w:left w:val="none" w:sz="0" w:space="0" w:color="auto"/>
        <w:bottom w:val="none" w:sz="0" w:space="0" w:color="auto"/>
        <w:right w:val="none" w:sz="0" w:space="0" w:color="auto"/>
      </w:divBdr>
    </w:div>
    <w:div w:id="1487939912">
      <w:bodyDiv w:val="1"/>
      <w:marLeft w:val="0"/>
      <w:marRight w:val="0"/>
      <w:marTop w:val="0"/>
      <w:marBottom w:val="0"/>
      <w:divBdr>
        <w:top w:val="none" w:sz="0" w:space="0" w:color="auto"/>
        <w:left w:val="none" w:sz="0" w:space="0" w:color="auto"/>
        <w:bottom w:val="none" w:sz="0" w:space="0" w:color="auto"/>
        <w:right w:val="none" w:sz="0" w:space="0" w:color="auto"/>
      </w:divBdr>
    </w:div>
    <w:div w:id="1844081744">
      <w:bodyDiv w:val="1"/>
      <w:marLeft w:val="0"/>
      <w:marRight w:val="0"/>
      <w:marTop w:val="0"/>
      <w:marBottom w:val="0"/>
      <w:divBdr>
        <w:top w:val="none" w:sz="0" w:space="0" w:color="auto"/>
        <w:left w:val="none" w:sz="0" w:space="0" w:color="auto"/>
        <w:bottom w:val="none" w:sz="0" w:space="0" w:color="auto"/>
        <w:right w:val="none" w:sz="0" w:space="0" w:color="auto"/>
      </w:divBdr>
    </w:div>
    <w:div w:id="2024239992">
      <w:bodyDiv w:val="1"/>
      <w:marLeft w:val="0"/>
      <w:marRight w:val="0"/>
      <w:marTop w:val="0"/>
      <w:marBottom w:val="0"/>
      <w:divBdr>
        <w:top w:val="none" w:sz="0" w:space="0" w:color="auto"/>
        <w:left w:val="none" w:sz="0" w:space="0" w:color="auto"/>
        <w:bottom w:val="none" w:sz="0" w:space="0" w:color="auto"/>
        <w:right w:val="none" w:sz="0" w:space="0" w:color="auto"/>
      </w:divBdr>
    </w:div>
    <w:div w:id="2074812813">
      <w:bodyDiv w:val="1"/>
      <w:marLeft w:val="0"/>
      <w:marRight w:val="0"/>
      <w:marTop w:val="0"/>
      <w:marBottom w:val="0"/>
      <w:divBdr>
        <w:top w:val="none" w:sz="0" w:space="0" w:color="auto"/>
        <w:left w:val="none" w:sz="0" w:space="0" w:color="auto"/>
        <w:bottom w:val="none" w:sz="0" w:space="0" w:color="auto"/>
        <w:right w:val="none" w:sz="0" w:space="0" w:color="auto"/>
      </w:divBdr>
    </w:div>
    <w:div w:id="21140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120A4802948128C79B95E9C20C30C"/>
        <w:category>
          <w:name w:val="General"/>
          <w:gallery w:val="placeholder"/>
        </w:category>
        <w:types>
          <w:type w:val="bbPlcHdr"/>
        </w:types>
        <w:behaviors>
          <w:behavior w:val="content"/>
        </w:behaviors>
        <w:guid w:val="{70B27459-DE5E-4418-AB41-96A9F0B14A3E}"/>
      </w:docPartPr>
      <w:docPartBody>
        <w:p w:rsidR="00E15886" w:rsidRDefault="00E15886" w:rsidP="00E15886">
          <w:pPr>
            <w:pStyle w:val="132120A4802948128C79B95E9C20C30C"/>
          </w:pPr>
          <w:r>
            <w:rPr>
              <w:rFonts w:asciiTheme="majorHAnsi" w:eastAsiaTheme="majorEastAsia" w:hAnsiTheme="majorHAnsi" w:cstheme="majorBidi"/>
              <w:caps/>
            </w:rPr>
            <w:t>[Type the company name]</w:t>
          </w:r>
        </w:p>
      </w:docPartBody>
    </w:docPart>
    <w:docPart>
      <w:docPartPr>
        <w:name w:val="6D6E68A8BE344E338C21846009D1BF40"/>
        <w:category>
          <w:name w:val="General"/>
          <w:gallery w:val="placeholder"/>
        </w:category>
        <w:types>
          <w:type w:val="bbPlcHdr"/>
        </w:types>
        <w:behaviors>
          <w:behavior w:val="content"/>
        </w:behaviors>
        <w:guid w:val="{980F5CB8-EAF3-42BF-B21E-3053630626D8}"/>
      </w:docPartPr>
      <w:docPartBody>
        <w:p w:rsidR="00E15886" w:rsidRDefault="00E15886" w:rsidP="00E15886">
          <w:pPr>
            <w:pStyle w:val="6D6E68A8BE344E338C21846009D1BF40"/>
          </w:pPr>
          <w:r>
            <w:rPr>
              <w:rFonts w:asciiTheme="majorHAnsi" w:eastAsiaTheme="majorEastAsia" w:hAnsiTheme="majorHAnsi" w:cstheme="majorBidi"/>
              <w:sz w:val="80"/>
              <w:szCs w:val="80"/>
            </w:rPr>
            <w:t>[Type the document title]</w:t>
          </w:r>
        </w:p>
      </w:docPartBody>
    </w:docPart>
    <w:docPart>
      <w:docPartPr>
        <w:name w:val="9DC9A59FF42A4323A4204B09C303C0BF"/>
        <w:category>
          <w:name w:val="General"/>
          <w:gallery w:val="placeholder"/>
        </w:category>
        <w:types>
          <w:type w:val="bbPlcHdr"/>
        </w:types>
        <w:behaviors>
          <w:behavior w:val="content"/>
        </w:behaviors>
        <w:guid w:val="{6457DF7A-C93E-40BA-A5E8-85EADA9C3C81}"/>
      </w:docPartPr>
      <w:docPartBody>
        <w:p w:rsidR="00E15886" w:rsidRDefault="00E15886" w:rsidP="00E15886">
          <w:pPr>
            <w:pStyle w:val="9DC9A59FF42A4323A4204B09C303C0BF"/>
          </w:pPr>
          <w:r>
            <w:rPr>
              <w:rFonts w:asciiTheme="majorHAnsi" w:eastAsiaTheme="majorEastAsia" w:hAnsiTheme="majorHAnsi" w:cstheme="majorBidi"/>
              <w:sz w:val="44"/>
              <w:szCs w:val="44"/>
            </w:rPr>
            <w:t>[Type the document subtitle]</w:t>
          </w:r>
        </w:p>
      </w:docPartBody>
    </w:docPart>
    <w:docPart>
      <w:docPartPr>
        <w:name w:val="436C09FAC9934B21826E61A8362A6BDD"/>
        <w:category>
          <w:name w:val="General"/>
          <w:gallery w:val="placeholder"/>
        </w:category>
        <w:types>
          <w:type w:val="bbPlcHdr"/>
        </w:types>
        <w:behaviors>
          <w:behavior w:val="content"/>
        </w:behaviors>
        <w:guid w:val="{6F2545A3-1E6D-4B8C-8B1D-A377C38B6668}"/>
      </w:docPartPr>
      <w:docPartBody>
        <w:p w:rsidR="00E15886" w:rsidRDefault="00E15886" w:rsidP="00E15886">
          <w:pPr>
            <w:pStyle w:val="436C09FAC9934B21826E61A8362A6BDD"/>
          </w:pPr>
          <w:r>
            <w:rPr>
              <w:b/>
              <w:bCs/>
            </w:rPr>
            <w:t>[Type the author name]</w:t>
          </w:r>
        </w:p>
      </w:docPartBody>
    </w:docPart>
    <w:docPart>
      <w:docPartPr>
        <w:name w:val="31FD269905474187A1CF35A050B9D52C"/>
        <w:category>
          <w:name w:val="General"/>
          <w:gallery w:val="placeholder"/>
        </w:category>
        <w:types>
          <w:type w:val="bbPlcHdr"/>
        </w:types>
        <w:behaviors>
          <w:behavior w:val="content"/>
        </w:behaviors>
        <w:guid w:val="{E63A50A5-4E7B-4796-9208-F6F93A78B5E8}"/>
      </w:docPartPr>
      <w:docPartBody>
        <w:p w:rsidR="00E15886" w:rsidRDefault="00E15886" w:rsidP="00E15886">
          <w:pPr>
            <w:pStyle w:val="31FD269905474187A1CF35A050B9D52C"/>
          </w:pPr>
          <w:r>
            <w:rPr>
              <w:rFonts w:asciiTheme="majorHAnsi" w:eastAsiaTheme="majorEastAsia" w:hAnsiTheme="majorHAnsi" w:cstheme="majorBidi"/>
              <w:caps/>
            </w:rPr>
            <w:t>[Type the company name]</w:t>
          </w:r>
        </w:p>
      </w:docPartBody>
    </w:docPart>
    <w:docPart>
      <w:docPartPr>
        <w:name w:val="23BFF178FB554CB98F26E8CDBC523ED2"/>
        <w:category>
          <w:name w:val="General"/>
          <w:gallery w:val="placeholder"/>
        </w:category>
        <w:types>
          <w:type w:val="bbPlcHdr"/>
        </w:types>
        <w:behaviors>
          <w:behavior w:val="content"/>
        </w:behaviors>
        <w:guid w:val="{E5CE1003-558B-4FFE-AFD9-F3ED246849DE}"/>
      </w:docPartPr>
      <w:docPartBody>
        <w:p w:rsidR="00E15886" w:rsidRDefault="00E15886" w:rsidP="00E15886">
          <w:pPr>
            <w:pStyle w:val="23BFF178FB554CB98F26E8CDBC523ED2"/>
          </w:pPr>
          <w:r>
            <w:rPr>
              <w:rFonts w:asciiTheme="majorHAnsi" w:eastAsiaTheme="majorEastAsia" w:hAnsiTheme="majorHAnsi" w:cstheme="majorBidi"/>
              <w:caps/>
            </w:rPr>
            <w:t>[Type the company name]</w:t>
          </w:r>
        </w:p>
      </w:docPartBody>
    </w:docPart>
    <w:docPart>
      <w:docPartPr>
        <w:name w:val="92D917BF2B8D4AA38176EF6205F1EEBB"/>
        <w:category>
          <w:name w:val="General"/>
          <w:gallery w:val="placeholder"/>
        </w:category>
        <w:types>
          <w:type w:val="bbPlcHdr"/>
        </w:types>
        <w:behaviors>
          <w:behavior w:val="content"/>
        </w:behaviors>
        <w:guid w:val="{CB095FDF-1C5A-4690-8992-4A3B951F1A8B}"/>
      </w:docPartPr>
      <w:docPartBody>
        <w:p w:rsidR="00E15886" w:rsidRDefault="00E15886" w:rsidP="00E15886">
          <w:pPr>
            <w:pStyle w:val="92D917BF2B8D4AA38176EF6205F1EEBB"/>
          </w:pPr>
          <w:r>
            <w:rPr>
              <w:rFonts w:asciiTheme="majorHAnsi" w:eastAsiaTheme="majorEastAsia" w:hAnsiTheme="majorHAnsi" w:cstheme="majorBidi"/>
              <w:caps/>
            </w:rPr>
            <w:t>[Type the company name]</w:t>
          </w:r>
        </w:p>
      </w:docPartBody>
    </w:docPart>
    <w:docPart>
      <w:docPartPr>
        <w:name w:val="DefaultPlaceholder_-1854013438"/>
        <w:category>
          <w:name w:val="General"/>
          <w:gallery w:val="placeholder"/>
        </w:category>
        <w:types>
          <w:type w:val="bbPlcHdr"/>
        </w:types>
        <w:behaviors>
          <w:behavior w:val="content"/>
        </w:behaviors>
        <w:guid w:val="{2DCE513E-F151-4F5A-B97A-64AD91FAB5A9}"/>
      </w:docPartPr>
      <w:docPartBody>
        <w:p w:rsidR="00E15886" w:rsidRDefault="00E15886">
          <w:r w:rsidRPr="00105420">
            <w:rPr>
              <w:rStyle w:val="PlaceholderText"/>
            </w:rPr>
            <w:t>Choose an item.</w:t>
          </w:r>
        </w:p>
      </w:docPartBody>
    </w:docPart>
    <w:docPart>
      <w:docPartPr>
        <w:name w:val="7243066BBA004FCE9447651DEF5F5B22"/>
        <w:category>
          <w:name w:val="General"/>
          <w:gallery w:val="placeholder"/>
        </w:category>
        <w:types>
          <w:type w:val="bbPlcHdr"/>
        </w:types>
        <w:behaviors>
          <w:behavior w:val="content"/>
        </w:behaviors>
        <w:guid w:val="{F77E233D-039A-4B9D-B7EE-74C63C7BA12F}"/>
      </w:docPartPr>
      <w:docPartBody>
        <w:p w:rsidR="00E15886" w:rsidRDefault="00E15886" w:rsidP="00E15886">
          <w:pPr>
            <w:pStyle w:val="7243066BBA004FCE9447651DEF5F5B22"/>
          </w:pPr>
          <w:r>
            <w:rPr>
              <w:rFonts w:asciiTheme="majorHAnsi" w:eastAsiaTheme="majorEastAsia" w:hAnsiTheme="majorHAnsi" w:cstheme="majorBidi"/>
              <w:caps/>
            </w:rPr>
            <w:t>[Type the company name]</w:t>
          </w:r>
        </w:p>
      </w:docPartBody>
    </w:docPart>
    <w:docPart>
      <w:docPartPr>
        <w:name w:val="9262997647964C21919CA52A876DB51F"/>
        <w:category>
          <w:name w:val="General"/>
          <w:gallery w:val="placeholder"/>
        </w:category>
        <w:types>
          <w:type w:val="bbPlcHdr"/>
        </w:types>
        <w:behaviors>
          <w:behavior w:val="content"/>
        </w:behaviors>
        <w:guid w:val="{482D2C4D-A912-491B-90F4-048B09F7152D}"/>
      </w:docPartPr>
      <w:docPartBody>
        <w:p w:rsidR="00E15886" w:rsidRDefault="00E15886" w:rsidP="00E15886">
          <w:pPr>
            <w:pStyle w:val="9262997647964C21919CA52A876DB51F"/>
          </w:pPr>
          <w:r w:rsidRPr="00105420">
            <w:rPr>
              <w:rStyle w:val="PlaceholderText"/>
            </w:rPr>
            <w:t>Choose an item.</w:t>
          </w:r>
        </w:p>
      </w:docPartBody>
    </w:docPart>
    <w:docPart>
      <w:docPartPr>
        <w:name w:val="2DE7625F457E4DA896D62118615F710B"/>
        <w:category>
          <w:name w:val="General"/>
          <w:gallery w:val="placeholder"/>
        </w:category>
        <w:types>
          <w:type w:val="bbPlcHdr"/>
        </w:types>
        <w:behaviors>
          <w:behavior w:val="content"/>
        </w:behaviors>
        <w:guid w:val="{7B8C7AF4-2EE7-407B-BE24-44FA12C0D7B4}"/>
      </w:docPartPr>
      <w:docPartBody>
        <w:p w:rsidR="002431DF" w:rsidRDefault="00E15886" w:rsidP="00E15886">
          <w:pPr>
            <w:pStyle w:val="2DE7625F457E4DA896D62118615F710B"/>
          </w:pPr>
          <w:r>
            <w:rPr>
              <w:rFonts w:asciiTheme="majorHAnsi" w:eastAsiaTheme="majorEastAsia" w:hAnsiTheme="majorHAnsi" w:cstheme="majorBidi"/>
              <w:caps/>
            </w:rPr>
            <w:t>[Type the company name]</w:t>
          </w:r>
        </w:p>
      </w:docPartBody>
    </w:docPart>
    <w:docPart>
      <w:docPartPr>
        <w:name w:val="9B156EDE8A274563B0DCB9420FB3B26C"/>
        <w:category>
          <w:name w:val="General"/>
          <w:gallery w:val="placeholder"/>
        </w:category>
        <w:types>
          <w:type w:val="bbPlcHdr"/>
        </w:types>
        <w:behaviors>
          <w:behavior w:val="content"/>
        </w:behaviors>
        <w:guid w:val="{BF9984C5-7C0D-436B-BB45-8B4E32BF5588}"/>
      </w:docPartPr>
      <w:docPartBody>
        <w:p w:rsidR="002431DF" w:rsidRDefault="00E15886" w:rsidP="00E15886">
          <w:pPr>
            <w:pStyle w:val="9B156EDE8A274563B0DCB9420FB3B26C"/>
          </w:pPr>
          <w:r>
            <w:rPr>
              <w:rFonts w:asciiTheme="majorHAnsi" w:eastAsiaTheme="majorEastAsia" w:hAnsiTheme="majorHAnsi" w:cstheme="majorBidi"/>
              <w:caps/>
            </w:rPr>
            <w:t>[Type the company name]</w:t>
          </w:r>
        </w:p>
      </w:docPartBody>
    </w:docPart>
    <w:docPart>
      <w:docPartPr>
        <w:name w:val="31C07C69A4434596B41E368D40EB724D"/>
        <w:category>
          <w:name w:val="General"/>
          <w:gallery w:val="placeholder"/>
        </w:category>
        <w:types>
          <w:type w:val="bbPlcHdr"/>
        </w:types>
        <w:behaviors>
          <w:behavior w:val="content"/>
        </w:behaviors>
        <w:guid w:val="{F796B800-CCD8-4C7C-92E2-428337A61DB3}"/>
      </w:docPartPr>
      <w:docPartBody>
        <w:p w:rsidR="002431DF" w:rsidRDefault="00E15886" w:rsidP="00E15886">
          <w:pPr>
            <w:pStyle w:val="31C07C69A4434596B41E368D40EB724D"/>
          </w:pPr>
          <w:r>
            <w:rPr>
              <w:rFonts w:asciiTheme="majorHAnsi" w:eastAsiaTheme="majorEastAsia" w:hAnsiTheme="majorHAnsi" w:cstheme="majorBidi"/>
              <w:caps/>
            </w:rPr>
            <w:t>[Type the company name]</w:t>
          </w:r>
        </w:p>
      </w:docPartBody>
    </w:docPart>
    <w:docPart>
      <w:docPartPr>
        <w:name w:val="B1DBC8D72D9A4391B27F06A6F8CE343A"/>
        <w:category>
          <w:name w:val="General"/>
          <w:gallery w:val="placeholder"/>
        </w:category>
        <w:types>
          <w:type w:val="bbPlcHdr"/>
        </w:types>
        <w:behaviors>
          <w:behavior w:val="content"/>
        </w:behaviors>
        <w:guid w:val="{80A73796-75DE-4B35-B6D6-3B7A8B51066B}"/>
      </w:docPartPr>
      <w:docPartBody>
        <w:p w:rsidR="002431DF" w:rsidRDefault="00E15886" w:rsidP="00E15886">
          <w:pPr>
            <w:pStyle w:val="B1DBC8D72D9A4391B27F06A6F8CE343A"/>
          </w:pPr>
          <w:r>
            <w:rPr>
              <w:rFonts w:asciiTheme="majorHAnsi" w:eastAsiaTheme="majorEastAsia" w:hAnsiTheme="majorHAnsi" w:cstheme="majorBidi"/>
              <w:caps/>
            </w:rPr>
            <w:t>[Type the company name]</w:t>
          </w:r>
        </w:p>
      </w:docPartBody>
    </w:docPart>
    <w:docPart>
      <w:docPartPr>
        <w:name w:val="B4D60FD0B319491F9693251FB5DB42B9"/>
        <w:category>
          <w:name w:val="General"/>
          <w:gallery w:val="placeholder"/>
        </w:category>
        <w:types>
          <w:type w:val="bbPlcHdr"/>
        </w:types>
        <w:behaviors>
          <w:behavior w:val="content"/>
        </w:behaviors>
        <w:guid w:val="{413996D2-F075-4EE2-819C-7AF4D1C70403}"/>
      </w:docPartPr>
      <w:docPartBody>
        <w:p w:rsidR="002431DF" w:rsidRDefault="00E15886" w:rsidP="00E15886">
          <w:pPr>
            <w:pStyle w:val="B4D60FD0B319491F9693251FB5DB42B9"/>
          </w:pPr>
          <w:r>
            <w:rPr>
              <w:rFonts w:asciiTheme="majorHAnsi" w:eastAsiaTheme="majorEastAsia" w:hAnsiTheme="majorHAnsi" w:cstheme="majorBidi"/>
              <w:caps/>
            </w:rPr>
            <w:t>[Type the company name]</w:t>
          </w:r>
        </w:p>
      </w:docPartBody>
    </w:docPart>
    <w:docPart>
      <w:docPartPr>
        <w:name w:val="E7A2AD981B7E4EB686265923524E7FDF"/>
        <w:category>
          <w:name w:val="General"/>
          <w:gallery w:val="placeholder"/>
        </w:category>
        <w:types>
          <w:type w:val="bbPlcHdr"/>
        </w:types>
        <w:behaviors>
          <w:behavior w:val="content"/>
        </w:behaviors>
        <w:guid w:val="{51A7EB73-173B-4C40-A8FB-9C8552DB89D3}"/>
      </w:docPartPr>
      <w:docPartBody>
        <w:p w:rsidR="002431DF" w:rsidRDefault="00E15886" w:rsidP="00E15886">
          <w:pPr>
            <w:pStyle w:val="E7A2AD981B7E4EB686265923524E7FDF"/>
          </w:pPr>
          <w:r>
            <w:rPr>
              <w:rFonts w:asciiTheme="majorHAnsi" w:eastAsiaTheme="majorEastAsia" w:hAnsiTheme="majorHAnsi" w:cstheme="majorBidi"/>
              <w:caps/>
            </w:rPr>
            <w:t>[Type the company name]</w:t>
          </w:r>
        </w:p>
      </w:docPartBody>
    </w:docPart>
    <w:docPart>
      <w:docPartPr>
        <w:name w:val="2F910A1375394A66AB6228EB544FD338"/>
        <w:category>
          <w:name w:val="General"/>
          <w:gallery w:val="placeholder"/>
        </w:category>
        <w:types>
          <w:type w:val="bbPlcHdr"/>
        </w:types>
        <w:behaviors>
          <w:behavior w:val="content"/>
        </w:behaviors>
        <w:guid w:val="{A8C89838-65B3-441B-807D-DF6FB0F28B54}"/>
      </w:docPartPr>
      <w:docPartBody>
        <w:p w:rsidR="002431DF" w:rsidRDefault="00E15886" w:rsidP="00E15886">
          <w:pPr>
            <w:pStyle w:val="2F910A1375394A66AB6228EB544FD338"/>
          </w:pPr>
          <w:r>
            <w:rPr>
              <w:rFonts w:asciiTheme="majorHAnsi" w:eastAsiaTheme="majorEastAsia" w:hAnsiTheme="majorHAnsi" w:cstheme="majorBidi"/>
              <w:caps/>
            </w:rPr>
            <w:t>[Type the company name]</w:t>
          </w:r>
        </w:p>
      </w:docPartBody>
    </w:docPart>
    <w:docPart>
      <w:docPartPr>
        <w:name w:val="4DDDE9A9060343E586DD7DB8E5B9AEDF"/>
        <w:category>
          <w:name w:val="General"/>
          <w:gallery w:val="placeholder"/>
        </w:category>
        <w:types>
          <w:type w:val="bbPlcHdr"/>
        </w:types>
        <w:behaviors>
          <w:behavior w:val="content"/>
        </w:behaviors>
        <w:guid w:val="{6A539B3C-5AAC-4341-B33A-FC935AA00017}"/>
      </w:docPartPr>
      <w:docPartBody>
        <w:p w:rsidR="002431DF" w:rsidRDefault="00E15886" w:rsidP="00E15886">
          <w:pPr>
            <w:pStyle w:val="4DDDE9A9060343E586DD7DB8E5B9AEDF"/>
          </w:pPr>
          <w:r>
            <w:rPr>
              <w:rFonts w:asciiTheme="majorHAnsi" w:eastAsiaTheme="majorEastAsia" w:hAnsiTheme="majorHAnsi" w:cstheme="majorBidi"/>
              <w:caps/>
            </w:rPr>
            <w:t>[Type the company name]</w:t>
          </w:r>
        </w:p>
      </w:docPartBody>
    </w:docPart>
    <w:docPart>
      <w:docPartPr>
        <w:name w:val="BE5BCC0EA974452FA2857EB4AF12C4CF"/>
        <w:category>
          <w:name w:val="General"/>
          <w:gallery w:val="placeholder"/>
        </w:category>
        <w:types>
          <w:type w:val="bbPlcHdr"/>
        </w:types>
        <w:behaviors>
          <w:behavior w:val="content"/>
        </w:behaviors>
        <w:guid w:val="{451AB79B-FF07-471B-A962-2266850D4DCA}"/>
      </w:docPartPr>
      <w:docPartBody>
        <w:p w:rsidR="002431DF" w:rsidRDefault="00E15886" w:rsidP="00E15886">
          <w:pPr>
            <w:pStyle w:val="BE5BCC0EA974452FA2857EB4AF12C4CF"/>
          </w:pPr>
          <w:r>
            <w:rPr>
              <w:rFonts w:asciiTheme="majorHAnsi" w:eastAsiaTheme="majorEastAsia" w:hAnsiTheme="majorHAnsi" w:cstheme="majorBidi"/>
              <w:caps/>
            </w:rPr>
            <w:t>[Type the company name]</w:t>
          </w:r>
        </w:p>
      </w:docPartBody>
    </w:docPart>
    <w:docPart>
      <w:docPartPr>
        <w:name w:val="8B47615867E8488D9421F99B03692344"/>
        <w:category>
          <w:name w:val="General"/>
          <w:gallery w:val="placeholder"/>
        </w:category>
        <w:types>
          <w:type w:val="bbPlcHdr"/>
        </w:types>
        <w:behaviors>
          <w:behavior w:val="content"/>
        </w:behaviors>
        <w:guid w:val="{5A97B023-D141-4004-8672-594C800316B8}"/>
      </w:docPartPr>
      <w:docPartBody>
        <w:p w:rsidR="002431DF" w:rsidRDefault="00E15886" w:rsidP="00E15886">
          <w:pPr>
            <w:pStyle w:val="8B47615867E8488D9421F99B03692344"/>
          </w:pPr>
          <w:r>
            <w:rPr>
              <w:rFonts w:asciiTheme="majorHAnsi" w:eastAsiaTheme="majorEastAsia" w:hAnsiTheme="majorHAnsi" w:cstheme="majorBidi"/>
              <w:caps/>
            </w:rPr>
            <w:t>[Type the company name]</w:t>
          </w:r>
        </w:p>
      </w:docPartBody>
    </w:docPart>
    <w:docPart>
      <w:docPartPr>
        <w:name w:val="7F10C5FC5AC24486BB872CBAB007B7C8"/>
        <w:category>
          <w:name w:val="General"/>
          <w:gallery w:val="placeholder"/>
        </w:category>
        <w:types>
          <w:type w:val="bbPlcHdr"/>
        </w:types>
        <w:behaviors>
          <w:behavior w:val="content"/>
        </w:behaviors>
        <w:guid w:val="{38E5947E-125C-46C3-94E7-63EA9E05F055}"/>
      </w:docPartPr>
      <w:docPartBody>
        <w:p w:rsidR="002431DF" w:rsidRDefault="00E15886" w:rsidP="00E15886">
          <w:pPr>
            <w:pStyle w:val="7F10C5FC5AC24486BB872CBAB007B7C8"/>
          </w:pPr>
          <w:r>
            <w:rPr>
              <w:rFonts w:asciiTheme="majorHAnsi" w:eastAsiaTheme="majorEastAsia" w:hAnsiTheme="majorHAnsi" w:cstheme="majorBidi"/>
              <w:caps/>
            </w:rPr>
            <w:t>[Type the company name]</w:t>
          </w:r>
        </w:p>
      </w:docPartBody>
    </w:docPart>
    <w:docPart>
      <w:docPartPr>
        <w:name w:val="41F769D85B3A433899B2B5186BF89752"/>
        <w:category>
          <w:name w:val="General"/>
          <w:gallery w:val="placeholder"/>
        </w:category>
        <w:types>
          <w:type w:val="bbPlcHdr"/>
        </w:types>
        <w:behaviors>
          <w:behavior w:val="content"/>
        </w:behaviors>
        <w:guid w:val="{1D015D06-29C0-4C8B-9448-F184668A6ABF}"/>
      </w:docPartPr>
      <w:docPartBody>
        <w:p w:rsidR="002431DF" w:rsidRDefault="00E15886" w:rsidP="00E15886">
          <w:pPr>
            <w:pStyle w:val="41F769D85B3A433899B2B5186BF89752"/>
          </w:pPr>
          <w:r>
            <w:rPr>
              <w:rFonts w:asciiTheme="majorHAnsi" w:eastAsiaTheme="majorEastAsia" w:hAnsiTheme="majorHAnsi" w:cstheme="majorBidi"/>
              <w:caps/>
            </w:rPr>
            <w:t>[Type the company name]</w:t>
          </w:r>
        </w:p>
      </w:docPartBody>
    </w:docPart>
    <w:docPart>
      <w:docPartPr>
        <w:name w:val="BC6637DD7492417CBA331EF030D91495"/>
        <w:category>
          <w:name w:val="General"/>
          <w:gallery w:val="placeholder"/>
        </w:category>
        <w:types>
          <w:type w:val="bbPlcHdr"/>
        </w:types>
        <w:behaviors>
          <w:behavior w:val="content"/>
        </w:behaviors>
        <w:guid w:val="{932855F9-1600-4AAE-A72F-149C277A8949}"/>
      </w:docPartPr>
      <w:docPartBody>
        <w:p w:rsidR="002431DF" w:rsidRDefault="00E15886" w:rsidP="00E15886">
          <w:pPr>
            <w:pStyle w:val="BC6637DD7492417CBA331EF030D91495"/>
          </w:pPr>
          <w:r>
            <w:rPr>
              <w:rFonts w:asciiTheme="majorHAnsi" w:eastAsiaTheme="majorEastAsia" w:hAnsiTheme="majorHAnsi" w:cstheme="majorBidi"/>
              <w:caps/>
            </w:rPr>
            <w:t>[Type the company name]</w:t>
          </w:r>
        </w:p>
      </w:docPartBody>
    </w:docPart>
    <w:docPart>
      <w:docPartPr>
        <w:name w:val="96DEA75D5C9C47C59D964A4EEE2EB4A2"/>
        <w:category>
          <w:name w:val="General"/>
          <w:gallery w:val="placeholder"/>
        </w:category>
        <w:types>
          <w:type w:val="bbPlcHdr"/>
        </w:types>
        <w:behaviors>
          <w:behavior w:val="content"/>
        </w:behaviors>
        <w:guid w:val="{6A3D2C24-B6FC-4022-BC11-CDE09B7C372E}"/>
      </w:docPartPr>
      <w:docPartBody>
        <w:p w:rsidR="002431DF" w:rsidRDefault="00E15886" w:rsidP="00E15886">
          <w:pPr>
            <w:pStyle w:val="96DEA75D5C9C47C59D964A4EEE2EB4A2"/>
          </w:pPr>
          <w:r>
            <w:rPr>
              <w:rFonts w:asciiTheme="majorHAnsi" w:eastAsiaTheme="majorEastAsia" w:hAnsiTheme="majorHAnsi" w:cstheme="majorBidi"/>
              <w:caps/>
            </w:rPr>
            <w:t>[Type the company name]</w:t>
          </w:r>
        </w:p>
      </w:docPartBody>
    </w:docPart>
    <w:docPart>
      <w:docPartPr>
        <w:name w:val="AB1FB37F214045E78AF90E9D42E6A730"/>
        <w:category>
          <w:name w:val="General"/>
          <w:gallery w:val="placeholder"/>
        </w:category>
        <w:types>
          <w:type w:val="bbPlcHdr"/>
        </w:types>
        <w:behaviors>
          <w:behavior w:val="content"/>
        </w:behaviors>
        <w:guid w:val="{4D5A870C-6572-4AE8-9502-FE49682C4A0E}"/>
      </w:docPartPr>
      <w:docPartBody>
        <w:p w:rsidR="002431DF" w:rsidRDefault="00E15886" w:rsidP="00E15886">
          <w:pPr>
            <w:pStyle w:val="AB1FB37F214045E78AF90E9D42E6A730"/>
          </w:pPr>
          <w:r>
            <w:rPr>
              <w:rFonts w:asciiTheme="majorHAnsi" w:eastAsiaTheme="majorEastAsia" w:hAnsiTheme="majorHAnsi" w:cstheme="majorBidi"/>
              <w:caps/>
            </w:rPr>
            <w:t>[Type the company name]</w:t>
          </w:r>
        </w:p>
      </w:docPartBody>
    </w:docPart>
    <w:docPart>
      <w:docPartPr>
        <w:name w:val="DF4C1504C221482780E8D727A105878A"/>
        <w:category>
          <w:name w:val="General"/>
          <w:gallery w:val="placeholder"/>
        </w:category>
        <w:types>
          <w:type w:val="bbPlcHdr"/>
        </w:types>
        <w:behaviors>
          <w:behavior w:val="content"/>
        </w:behaviors>
        <w:guid w:val="{001A259A-15B9-4851-A4D7-BA0B70FE28ED}"/>
      </w:docPartPr>
      <w:docPartBody>
        <w:p w:rsidR="002431DF" w:rsidRDefault="00E15886" w:rsidP="00E15886">
          <w:pPr>
            <w:pStyle w:val="DF4C1504C221482780E8D727A105878A"/>
          </w:pPr>
          <w:r>
            <w:rPr>
              <w:rFonts w:asciiTheme="majorHAnsi" w:eastAsiaTheme="majorEastAsia" w:hAnsiTheme="majorHAnsi" w:cstheme="majorBidi"/>
              <w:caps/>
            </w:rPr>
            <w:t>[Type the company name]</w:t>
          </w:r>
        </w:p>
      </w:docPartBody>
    </w:docPart>
    <w:docPart>
      <w:docPartPr>
        <w:name w:val="BE44B9BF992F41EF87727A0DFB4DAF6A"/>
        <w:category>
          <w:name w:val="General"/>
          <w:gallery w:val="placeholder"/>
        </w:category>
        <w:types>
          <w:type w:val="bbPlcHdr"/>
        </w:types>
        <w:behaviors>
          <w:behavior w:val="content"/>
        </w:behaviors>
        <w:guid w:val="{9394E1D7-D16B-4520-8C45-2900D7A17BAB}"/>
      </w:docPartPr>
      <w:docPartBody>
        <w:p w:rsidR="002431DF" w:rsidRDefault="00E15886" w:rsidP="00E15886">
          <w:pPr>
            <w:pStyle w:val="BE44B9BF992F41EF87727A0DFB4DAF6A"/>
          </w:pPr>
          <w:r w:rsidRPr="00105420">
            <w:rPr>
              <w:rStyle w:val="PlaceholderText"/>
            </w:rPr>
            <w:t>Choose an item.</w:t>
          </w:r>
        </w:p>
      </w:docPartBody>
    </w:docPart>
    <w:docPart>
      <w:docPartPr>
        <w:name w:val="9E05A507921F48FAAB111E6C53FB040F"/>
        <w:category>
          <w:name w:val="General"/>
          <w:gallery w:val="placeholder"/>
        </w:category>
        <w:types>
          <w:type w:val="bbPlcHdr"/>
        </w:types>
        <w:behaviors>
          <w:behavior w:val="content"/>
        </w:behaviors>
        <w:guid w:val="{A669D1E1-7372-451B-AF2B-E0DFEF4BDFDE}"/>
      </w:docPartPr>
      <w:docPartBody>
        <w:p w:rsidR="002431DF" w:rsidRDefault="00E15886" w:rsidP="00E15886">
          <w:pPr>
            <w:pStyle w:val="9E05A507921F48FAAB111E6C53FB040F"/>
          </w:pPr>
          <w:r>
            <w:rPr>
              <w:rFonts w:asciiTheme="majorHAnsi" w:eastAsiaTheme="majorEastAsia" w:hAnsiTheme="majorHAnsi" w:cstheme="majorBidi"/>
              <w:caps/>
            </w:rPr>
            <w:t>[Type the company name]</w:t>
          </w:r>
        </w:p>
      </w:docPartBody>
    </w:docPart>
    <w:docPart>
      <w:docPartPr>
        <w:name w:val="E14437104CCF4D3EBF9629FC0B1E4904"/>
        <w:category>
          <w:name w:val="General"/>
          <w:gallery w:val="placeholder"/>
        </w:category>
        <w:types>
          <w:type w:val="bbPlcHdr"/>
        </w:types>
        <w:behaviors>
          <w:behavior w:val="content"/>
        </w:behaviors>
        <w:guid w:val="{ADF1084D-4D9C-47C4-BC95-A7DD5B9AB8E7}"/>
      </w:docPartPr>
      <w:docPartBody>
        <w:p w:rsidR="002431DF" w:rsidRDefault="00E15886" w:rsidP="00E15886">
          <w:pPr>
            <w:pStyle w:val="E14437104CCF4D3EBF9629FC0B1E4904"/>
          </w:pPr>
          <w:r>
            <w:rPr>
              <w:rFonts w:asciiTheme="majorHAnsi" w:eastAsiaTheme="majorEastAsia" w:hAnsiTheme="majorHAnsi" w:cstheme="majorBidi"/>
              <w:caps/>
            </w:rPr>
            <w:t>[Type the company name]</w:t>
          </w:r>
        </w:p>
      </w:docPartBody>
    </w:docPart>
    <w:docPart>
      <w:docPartPr>
        <w:name w:val="C1FE63E0E46443C4B2D637356ACCA2E9"/>
        <w:category>
          <w:name w:val="General"/>
          <w:gallery w:val="placeholder"/>
        </w:category>
        <w:types>
          <w:type w:val="bbPlcHdr"/>
        </w:types>
        <w:behaviors>
          <w:behavior w:val="content"/>
        </w:behaviors>
        <w:guid w:val="{53A216A5-74A8-48A9-AD8C-631D50F81B79}"/>
      </w:docPartPr>
      <w:docPartBody>
        <w:p w:rsidR="002431DF" w:rsidRDefault="00E15886" w:rsidP="00E15886">
          <w:pPr>
            <w:pStyle w:val="C1FE63E0E46443C4B2D637356ACCA2E9"/>
          </w:pPr>
          <w:r>
            <w:rPr>
              <w:rFonts w:asciiTheme="majorHAnsi" w:eastAsiaTheme="majorEastAsia" w:hAnsiTheme="majorHAnsi" w:cstheme="majorBidi"/>
              <w:caps/>
            </w:rPr>
            <w:t>[Type the company name]</w:t>
          </w:r>
        </w:p>
      </w:docPartBody>
    </w:docPart>
    <w:docPart>
      <w:docPartPr>
        <w:name w:val="980F83A33D9B415891E3B62982E82FC8"/>
        <w:category>
          <w:name w:val="General"/>
          <w:gallery w:val="placeholder"/>
        </w:category>
        <w:types>
          <w:type w:val="bbPlcHdr"/>
        </w:types>
        <w:behaviors>
          <w:behavior w:val="content"/>
        </w:behaviors>
        <w:guid w:val="{E8C44C1B-1125-4915-9933-42C3302955BC}"/>
      </w:docPartPr>
      <w:docPartBody>
        <w:p w:rsidR="002431DF" w:rsidRDefault="00E15886" w:rsidP="00E15886">
          <w:pPr>
            <w:pStyle w:val="980F83A33D9B415891E3B62982E82FC8"/>
          </w:pPr>
          <w:r>
            <w:rPr>
              <w:rFonts w:asciiTheme="majorHAnsi" w:eastAsiaTheme="majorEastAsia" w:hAnsiTheme="majorHAnsi" w:cstheme="majorBidi"/>
              <w:caps/>
            </w:rPr>
            <w:t>[Type the company name]</w:t>
          </w:r>
        </w:p>
      </w:docPartBody>
    </w:docPart>
    <w:docPart>
      <w:docPartPr>
        <w:name w:val="52C48720DAD9436DB9CF68A0768DB6A2"/>
        <w:category>
          <w:name w:val="General"/>
          <w:gallery w:val="placeholder"/>
        </w:category>
        <w:types>
          <w:type w:val="bbPlcHdr"/>
        </w:types>
        <w:behaviors>
          <w:behavior w:val="content"/>
        </w:behaviors>
        <w:guid w:val="{8064B896-67D9-483E-BD28-4DA1C231F564}"/>
      </w:docPartPr>
      <w:docPartBody>
        <w:p w:rsidR="002431DF" w:rsidRDefault="00E15886" w:rsidP="00E15886">
          <w:pPr>
            <w:pStyle w:val="52C48720DAD9436DB9CF68A0768DB6A2"/>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86"/>
    <w:rsid w:val="002431DF"/>
    <w:rsid w:val="0029660E"/>
    <w:rsid w:val="00AB2B0C"/>
    <w:rsid w:val="00E158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2120A4802948128C79B95E9C20C30C">
    <w:name w:val="132120A4802948128C79B95E9C20C30C"/>
    <w:rsid w:val="00E15886"/>
  </w:style>
  <w:style w:type="paragraph" w:customStyle="1" w:styleId="6D6E68A8BE344E338C21846009D1BF40">
    <w:name w:val="6D6E68A8BE344E338C21846009D1BF40"/>
    <w:rsid w:val="00E15886"/>
  </w:style>
  <w:style w:type="paragraph" w:customStyle="1" w:styleId="9DC9A59FF42A4323A4204B09C303C0BF">
    <w:name w:val="9DC9A59FF42A4323A4204B09C303C0BF"/>
    <w:rsid w:val="00E15886"/>
  </w:style>
  <w:style w:type="paragraph" w:customStyle="1" w:styleId="436C09FAC9934B21826E61A8362A6BDD">
    <w:name w:val="436C09FAC9934B21826E61A8362A6BDD"/>
    <w:rsid w:val="00E15886"/>
  </w:style>
  <w:style w:type="paragraph" w:customStyle="1" w:styleId="31FD269905474187A1CF35A050B9D52C">
    <w:name w:val="31FD269905474187A1CF35A050B9D52C"/>
    <w:rsid w:val="00E15886"/>
  </w:style>
  <w:style w:type="paragraph" w:customStyle="1" w:styleId="23BFF178FB554CB98F26E8CDBC523ED2">
    <w:name w:val="23BFF178FB554CB98F26E8CDBC523ED2"/>
    <w:rsid w:val="00E15886"/>
  </w:style>
  <w:style w:type="paragraph" w:customStyle="1" w:styleId="92D917BF2B8D4AA38176EF6205F1EEBB">
    <w:name w:val="92D917BF2B8D4AA38176EF6205F1EEBB"/>
    <w:rsid w:val="00E15886"/>
  </w:style>
  <w:style w:type="character" w:styleId="PlaceholderText">
    <w:name w:val="Placeholder Text"/>
    <w:basedOn w:val="DefaultParagraphFont"/>
    <w:uiPriority w:val="99"/>
    <w:semiHidden/>
    <w:rsid w:val="00E15886"/>
    <w:rPr>
      <w:color w:val="808080"/>
    </w:rPr>
  </w:style>
  <w:style w:type="paragraph" w:customStyle="1" w:styleId="7243066BBA004FCE9447651DEF5F5B22">
    <w:name w:val="7243066BBA004FCE9447651DEF5F5B22"/>
    <w:rsid w:val="00E15886"/>
  </w:style>
  <w:style w:type="paragraph" w:customStyle="1" w:styleId="9262997647964C21919CA52A876DB51F">
    <w:name w:val="9262997647964C21919CA52A876DB51F"/>
    <w:rsid w:val="00E15886"/>
  </w:style>
  <w:style w:type="paragraph" w:customStyle="1" w:styleId="2DE7625F457E4DA896D62118615F710B">
    <w:name w:val="2DE7625F457E4DA896D62118615F710B"/>
    <w:rsid w:val="00E15886"/>
  </w:style>
  <w:style w:type="paragraph" w:customStyle="1" w:styleId="9B156EDE8A274563B0DCB9420FB3B26C">
    <w:name w:val="9B156EDE8A274563B0DCB9420FB3B26C"/>
    <w:rsid w:val="00E15886"/>
  </w:style>
  <w:style w:type="paragraph" w:customStyle="1" w:styleId="31C07C69A4434596B41E368D40EB724D">
    <w:name w:val="31C07C69A4434596B41E368D40EB724D"/>
    <w:rsid w:val="00E15886"/>
  </w:style>
  <w:style w:type="paragraph" w:customStyle="1" w:styleId="B1DBC8D72D9A4391B27F06A6F8CE343A">
    <w:name w:val="B1DBC8D72D9A4391B27F06A6F8CE343A"/>
    <w:rsid w:val="00E15886"/>
  </w:style>
  <w:style w:type="paragraph" w:customStyle="1" w:styleId="148FBEA744C64DFCBB53F07E84755EB7">
    <w:name w:val="148FBEA744C64DFCBB53F07E84755EB7"/>
    <w:rsid w:val="00E15886"/>
  </w:style>
  <w:style w:type="paragraph" w:customStyle="1" w:styleId="B4D60FD0B319491F9693251FB5DB42B9">
    <w:name w:val="B4D60FD0B319491F9693251FB5DB42B9"/>
    <w:rsid w:val="00E15886"/>
  </w:style>
  <w:style w:type="paragraph" w:customStyle="1" w:styleId="4957D4A0CB0D462DB43897D9601D6CA5">
    <w:name w:val="4957D4A0CB0D462DB43897D9601D6CA5"/>
    <w:rsid w:val="00E15886"/>
  </w:style>
  <w:style w:type="paragraph" w:customStyle="1" w:styleId="E7A2AD981B7E4EB686265923524E7FDF">
    <w:name w:val="E7A2AD981B7E4EB686265923524E7FDF"/>
    <w:rsid w:val="00E15886"/>
  </w:style>
  <w:style w:type="paragraph" w:customStyle="1" w:styleId="2F910A1375394A66AB6228EB544FD338">
    <w:name w:val="2F910A1375394A66AB6228EB544FD338"/>
    <w:rsid w:val="00E15886"/>
  </w:style>
  <w:style w:type="paragraph" w:customStyle="1" w:styleId="4150AC31872E42FBABC920B3013722FD">
    <w:name w:val="4150AC31872E42FBABC920B3013722FD"/>
    <w:rsid w:val="00E15886"/>
  </w:style>
  <w:style w:type="paragraph" w:customStyle="1" w:styleId="51E6D1BC8F74409496B61ADBBDF72BEA">
    <w:name w:val="51E6D1BC8F74409496B61ADBBDF72BEA"/>
    <w:rsid w:val="00E15886"/>
  </w:style>
  <w:style w:type="paragraph" w:customStyle="1" w:styleId="4DDDE9A9060343E586DD7DB8E5B9AEDF">
    <w:name w:val="4DDDE9A9060343E586DD7DB8E5B9AEDF"/>
    <w:rsid w:val="00E15886"/>
  </w:style>
  <w:style w:type="paragraph" w:customStyle="1" w:styleId="BE5BCC0EA974452FA2857EB4AF12C4CF">
    <w:name w:val="BE5BCC0EA974452FA2857EB4AF12C4CF"/>
    <w:rsid w:val="00E15886"/>
  </w:style>
  <w:style w:type="paragraph" w:customStyle="1" w:styleId="8B47615867E8488D9421F99B03692344">
    <w:name w:val="8B47615867E8488D9421F99B03692344"/>
    <w:rsid w:val="00E15886"/>
  </w:style>
  <w:style w:type="paragraph" w:customStyle="1" w:styleId="F1552DE3F6B44136AFFE97F2A5F68896">
    <w:name w:val="F1552DE3F6B44136AFFE97F2A5F68896"/>
    <w:rsid w:val="00E15886"/>
  </w:style>
  <w:style w:type="paragraph" w:customStyle="1" w:styleId="7F10C5FC5AC24486BB872CBAB007B7C8">
    <w:name w:val="7F10C5FC5AC24486BB872CBAB007B7C8"/>
    <w:rsid w:val="00E15886"/>
  </w:style>
  <w:style w:type="paragraph" w:customStyle="1" w:styleId="41F769D85B3A433899B2B5186BF89752">
    <w:name w:val="41F769D85B3A433899B2B5186BF89752"/>
    <w:rsid w:val="00E15886"/>
  </w:style>
  <w:style w:type="paragraph" w:customStyle="1" w:styleId="BC6637DD7492417CBA331EF030D91495">
    <w:name w:val="BC6637DD7492417CBA331EF030D91495"/>
    <w:rsid w:val="00E15886"/>
  </w:style>
  <w:style w:type="paragraph" w:customStyle="1" w:styleId="96DEA75D5C9C47C59D964A4EEE2EB4A2">
    <w:name w:val="96DEA75D5C9C47C59D964A4EEE2EB4A2"/>
    <w:rsid w:val="00E15886"/>
  </w:style>
  <w:style w:type="paragraph" w:customStyle="1" w:styleId="AB1FB37F214045E78AF90E9D42E6A730">
    <w:name w:val="AB1FB37F214045E78AF90E9D42E6A730"/>
    <w:rsid w:val="00E15886"/>
  </w:style>
  <w:style w:type="paragraph" w:customStyle="1" w:styleId="DF4C1504C221482780E8D727A105878A">
    <w:name w:val="DF4C1504C221482780E8D727A105878A"/>
    <w:rsid w:val="00E15886"/>
  </w:style>
  <w:style w:type="paragraph" w:customStyle="1" w:styleId="BE44B9BF992F41EF87727A0DFB4DAF6A">
    <w:name w:val="BE44B9BF992F41EF87727A0DFB4DAF6A"/>
    <w:rsid w:val="00E15886"/>
  </w:style>
  <w:style w:type="paragraph" w:customStyle="1" w:styleId="9E05A507921F48FAAB111E6C53FB040F">
    <w:name w:val="9E05A507921F48FAAB111E6C53FB040F"/>
    <w:rsid w:val="00E15886"/>
  </w:style>
  <w:style w:type="paragraph" w:customStyle="1" w:styleId="E14437104CCF4D3EBF9629FC0B1E4904">
    <w:name w:val="E14437104CCF4D3EBF9629FC0B1E4904"/>
    <w:rsid w:val="00E15886"/>
  </w:style>
  <w:style w:type="paragraph" w:customStyle="1" w:styleId="C1FE63E0E46443C4B2D637356ACCA2E9">
    <w:name w:val="C1FE63E0E46443C4B2D637356ACCA2E9"/>
    <w:rsid w:val="00E15886"/>
  </w:style>
  <w:style w:type="paragraph" w:customStyle="1" w:styleId="980F83A33D9B415891E3B62982E82FC8">
    <w:name w:val="980F83A33D9B415891E3B62982E82FC8"/>
    <w:rsid w:val="00E15886"/>
  </w:style>
  <w:style w:type="paragraph" w:customStyle="1" w:styleId="52C48720DAD9436DB9CF68A0768DB6A2">
    <w:name w:val="52C48720DAD9436DB9CF68A0768DB6A2"/>
    <w:rsid w:val="00E15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D6CD-50B8-47E7-8887-FF4A8B46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33</Pages>
  <Words>10125</Words>
  <Characters>57714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Protection of Personal Information Manual</vt:lpstr>
    </vt:vector>
  </TitlesOfParts>
  <Company>DU TOIT LAMBRECHTS INCORPORATED</Company>
  <LinksUpToDate>false</LinksUpToDate>
  <CharactersWithSpaces>67704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Personal Information Manual</dc:title>
  <dc:subject>Policies and Procedures</dc:subject>
  <dc:creator>Version 2020.01</dc:creator>
  <cp:keywords/>
  <dc:description/>
  <cp:lastModifiedBy>Lerina</cp:lastModifiedBy>
  <cp:revision>69</cp:revision>
  <dcterms:created xsi:type="dcterms:W3CDTF">2021-05-17T11:14:00Z</dcterms:created>
  <dcterms:modified xsi:type="dcterms:W3CDTF">2021-07-01T08:34:00Z</dcterms:modified>
</cp:coreProperties>
</file>